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7FFD" w:rsidRPr="00D072F3" w:rsidRDefault="00637FFD" w:rsidP="00637FFD">
      <w:pPr>
        <w:shd w:val="clear" w:color="auto" w:fill="FFFFFF"/>
        <w:spacing w:before="278" w:line="274" w:lineRule="exact"/>
        <w:jc w:val="center"/>
        <w:rPr>
          <w:sz w:val="28"/>
          <w:szCs w:val="28"/>
        </w:rPr>
      </w:pPr>
    </w:p>
    <w:p w:rsidR="00221543" w:rsidRDefault="00221543" w:rsidP="00637FFD">
      <w:pPr>
        <w:shd w:val="clear" w:color="auto" w:fill="FFFFFF"/>
        <w:spacing w:line="274" w:lineRule="exact"/>
        <w:ind w:left="86"/>
        <w:jc w:val="center"/>
        <w:rPr>
          <w:b/>
          <w:bCs/>
          <w:color w:val="000000"/>
          <w:sz w:val="28"/>
          <w:szCs w:val="28"/>
        </w:rPr>
      </w:pPr>
    </w:p>
    <w:p w:rsidR="00637FFD" w:rsidRDefault="00637FFD" w:rsidP="00637FFD">
      <w:pPr>
        <w:shd w:val="clear" w:color="auto" w:fill="FFFFFF"/>
        <w:spacing w:line="274" w:lineRule="exact"/>
        <w:ind w:left="86"/>
        <w:jc w:val="center"/>
        <w:rPr>
          <w:b/>
          <w:bCs/>
          <w:color w:val="000000"/>
          <w:sz w:val="28"/>
          <w:szCs w:val="28"/>
        </w:rPr>
      </w:pPr>
      <w:r w:rsidRPr="00D072F3">
        <w:rPr>
          <w:b/>
          <w:bCs/>
          <w:color w:val="000000"/>
          <w:sz w:val="28"/>
          <w:szCs w:val="28"/>
        </w:rPr>
        <w:t>D.02.01.02</w:t>
      </w:r>
    </w:p>
    <w:p w:rsidR="00221543" w:rsidRPr="00D072F3" w:rsidRDefault="00221543" w:rsidP="00637FFD">
      <w:pPr>
        <w:shd w:val="clear" w:color="auto" w:fill="FFFFFF"/>
        <w:spacing w:line="274" w:lineRule="exact"/>
        <w:ind w:left="86"/>
        <w:jc w:val="center"/>
        <w:rPr>
          <w:sz w:val="28"/>
          <w:szCs w:val="28"/>
        </w:rPr>
      </w:pPr>
    </w:p>
    <w:p w:rsidR="00637FFD" w:rsidRPr="00D072F3" w:rsidRDefault="00637FFD" w:rsidP="00637FFD">
      <w:pPr>
        <w:shd w:val="clear" w:color="auto" w:fill="FFFFFF"/>
        <w:spacing w:line="274" w:lineRule="exact"/>
        <w:ind w:right="10"/>
        <w:jc w:val="center"/>
        <w:rPr>
          <w:sz w:val="28"/>
          <w:szCs w:val="28"/>
        </w:rPr>
      </w:pPr>
      <w:r w:rsidRPr="00D072F3">
        <w:rPr>
          <w:b/>
          <w:bCs/>
          <w:color w:val="000000"/>
          <w:sz w:val="28"/>
          <w:szCs w:val="28"/>
        </w:rPr>
        <w:t>Zasypanie wykopów/wykonanie nasypów</w:t>
      </w:r>
    </w:p>
    <w:p w:rsidR="002B1C0A" w:rsidRDefault="002B1C0A" w:rsidP="00637FFD">
      <w:pPr>
        <w:shd w:val="clear" w:color="auto" w:fill="FFFFFF"/>
        <w:tabs>
          <w:tab w:val="left" w:pos="240"/>
        </w:tabs>
        <w:spacing w:before="826"/>
        <w:rPr>
          <w:color w:val="000000"/>
          <w:spacing w:val="-2"/>
          <w:sz w:val="24"/>
          <w:szCs w:val="24"/>
        </w:rPr>
      </w:pPr>
    </w:p>
    <w:p w:rsidR="002B1C0A" w:rsidRDefault="002B1C0A" w:rsidP="00637FFD">
      <w:pPr>
        <w:shd w:val="clear" w:color="auto" w:fill="FFFFFF"/>
        <w:tabs>
          <w:tab w:val="left" w:pos="240"/>
        </w:tabs>
        <w:spacing w:before="826"/>
        <w:rPr>
          <w:color w:val="000000"/>
          <w:spacing w:val="-2"/>
          <w:sz w:val="24"/>
          <w:szCs w:val="24"/>
        </w:rPr>
      </w:pPr>
    </w:p>
    <w:p w:rsidR="002B1C0A" w:rsidRDefault="002B1C0A" w:rsidP="00637FFD">
      <w:pPr>
        <w:shd w:val="clear" w:color="auto" w:fill="FFFFFF"/>
        <w:tabs>
          <w:tab w:val="left" w:pos="240"/>
        </w:tabs>
        <w:spacing w:before="826"/>
        <w:rPr>
          <w:color w:val="000000"/>
          <w:spacing w:val="-2"/>
          <w:sz w:val="24"/>
          <w:szCs w:val="24"/>
        </w:rPr>
      </w:pPr>
    </w:p>
    <w:p w:rsidR="002B1C0A" w:rsidRDefault="002B1C0A" w:rsidP="00637FFD">
      <w:pPr>
        <w:shd w:val="clear" w:color="auto" w:fill="FFFFFF"/>
        <w:tabs>
          <w:tab w:val="left" w:pos="240"/>
        </w:tabs>
        <w:spacing w:before="826"/>
        <w:rPr>
          <w:color w:val="000000"/>
          <w:spacing w:val="-2"/>
          <w:sz w:val="24"/>
          <w:szCs w:val="24"/>
        </w:rPr>
      </w:pPr>
    </w:p>
    <w:p w:rsidR="002B1C0A" w:rsidRDefault="002B1C0A" w:rsidP="00637FFD">
      <w:pPr>
        <w:shd w:val="clear" w:color="auto" w:fill="FFFFFF"/>
        <w:tabs>
          <w:tab w:val="left" w:pos="240"/>
        </w:tabs>
        <w:spacing w:before="826"/>
        <w:rPr>
          <w:color w:val="000000"/>
          <w:spacing w:val="-2"/>
          <w:sz w:val="24"/>
          <w:szCs w:val="24"/>
        </w:rPr>
      </w:pPr>
    </w:p>
    <w:p w:rsidR="002B1C0A" w:rsidRDefault="002B1C0A" w:rsidP="00637FFD">
      <w:pPr>
        <w:shd w:val="clear" w:color="auto" w:fill="FFFFFF"/>
        <w:tabs>
          <w:tab w:val="left" w:pos="240"/>
        </w:tabs>
        <w:spacing w:before="826"/>
        <w:rPr>
          <w:color w:val="000000"/>
          <w:spacing w:val="-2"/>
          <w:sz w:val="24"/>
          <w:szCs w:val="24"/>
        </w:rPr>
      </w:pPr>
    </w:p>
    <w:p w:rsidR="002B1C0A" w:rsidRDefault="002B1C0A" w:rsidP="00637FFD">
      <w:pPr>
        <w:shd w:val="clear" w:color="auto" w:fill="FFFFFF"/>
        <w:tabs>
          <w:tab w:val="left" w:pos="240"/>
        </w:tabs>
        <w:spacing w:before="826"/>
        <w:rPr>
          <w:color w:val="000000"/>
          <w:spacing w:val="-2"/>
          <w:sz w:val="24"/>
          <w:szCs w:val="24"/>
        </w:rPr>
      </w:pPr>
    </w:p>
    <w:p w:rsidR="002B1C0A" w:rsidRDefault="002B1C0A" w:rsidP="00637FFD">
      <w:pPr>
        <w:shd w:val="clear" w:color="auto" w:fill="FFFFFF"/>
        <w:tabs>
          <w:tab w:val="left" w:pos="240"/>
        </w:tabs>
        <w:spacing w:before="826"/>
        <w:rPr>
          <w:color w:val="000000"/>
          <w:spacing w:val="-2"/>
          <w:sz w:val="24"/>
          <w:szCs w:val="24"/>
        </w:rPr>
      </w:pPr>
    </w:p>
    <w:p w:rsidR="002B1C0A" w:rsidRDefault="002B1C0A" w:rsidP="00637FFD">
      <w:pPr>
        <w:shd w:val="clear" w:color="auto" w:fill="FFFFFF"/>
        <w:tabs>
          <w:tab w:val="left" w:pos="240"/>
        </w:tabs>
        <w:spacing w:before="826"/>
        <w:rPr>
          <w:color w:val="000000"/>
          <w:spacing w:val="-2"/>
          <w:sz w:val="24"/>
          <w:szCs w:val="24"/>
        </w:rPr>
      </w:pPr>
    </w:p>
    <w:p w:rsidR="002B1C0A" w:rsidRDefault="002B1C0A" w:rsidP="002B1C0A">
      <w:pPr>
        <w:shd w:val="clear" w:color="auto" w:fill="FFFFFF"/>
        <w:tabs>
          <w:tab w:val="left" w:pos="240"/>
        </w:tabs>
        <w:spacing w:before="826"/>
        <w:jc w:val="center"/>
        <w:rPr>
          <w:b/>
          <w:color w:val="000000"/>
          <w:spacing w:val="-2"/>
          <w:sz w:val="24"/>
          <w:szCs w:val="24"/>
        </w:rPr>
      </w:pPr>
    </w:p>
    <w:p w:rsidR="002B1C0A" w:rsidRDefault="002B1C0A" w:rsidP="002B1C0A">
      <w:pPr>
        <w:shd w:val="clear" w:color="auto" w:fill="FFFFFF"/>
        <w:tabs>
          <w:tab w:val="left" w:pos="240"/>
        </w:tabs>
        <w:spacing w:before="826"/>
        <w:jc w:val="center"/>
        <w:rPr>
          <w:b/>
          <w:color w:val="000000"/>
          <w:spacing w:val="-2"/>
          <w:sz w:val="24"/>
          <w:szCs w:val="24"/>
        </w:rPr>
      </w:pPr>
    </w:p>
    <w:p w:rsidR="002B1C0A" w:rsidRDefault="002B1C0A" w:rsidP="002B1C0A">
      <w:pPr>
        <w:shd w:val="clear" w:color="auto" w:fill="FFFFFF"/>
        <w:tabs>
          <w:tab w:val="left" w:pos="240"/>
        </w:tabs>
        <w:spacing w:before="826"/>
        <w:jc w:val="center"/>
        <w:rPr>
          <w:b/>
          <w:color w:val="000000"/>
          <w:spacing w:val="-2"/>
          <w:sz w:val="24"/>
          <w:szCs w:val="24"/>
        </w:rPr>
      </w:pPr>
    </w:p>
    <w:p w:rsidR="002B1C0A" w:rsidRDefault="002B1C0A" w:rsidP="002B1C0A">
      <w:pPr>
        <w:shd w:val="clear" w:color="auto" w:fill="FFFFFF"/>
        <w:tabs>
          <w:tab w:val="left" w:pos="240"/>
        </w:tabs>
        <w:spacing w:before="826"/>
        <w:jc w:val="center"/>
        <w:rPr>
          <w:b/>
          <w:color w:val="000000"/>
          <w:spacing w:val="-2"/>
          <w:sz w:val="24"/>
          <w:szCs w:val="24"/>
        </w:rPr>
      </w:pPr>
    </w:p>
    <w:p w:rsidR="002B1C0A" w:rsidRDefault="00221543" w:rsidP="002B1C0A">
      <w:pPr>
        <w:shd w:val="clear" w:color="auto" w:fill="FFFFFF"/>
        <w:tabs>
          <w:tab w:val="left" w:pos="240"/>
        </w:tabs>
        <w:spacing w:before="826"/>
        <w:jc w:val="center"/>
        <w:rPr>
          <w:b/>
          <w:color w:val="000000"/>
          <w:spacing w:val="-2"/>
          <w:sz w:val="24"/>
          <w:szCs w:val="24"/>
        </w:rPr>
      </w:pPr>
      <w:r>
        <w:rPr>
          <w:b/>
          <w:color w:val="000000"/>
          <w:spacing w:val="-2"/>
          <w:sz w:val="24"/>
          <w:szCs w:val="24"/>
        </w:rPr>
        <w:t>D- 02.01.02</w:t>
      </w:r>
    </w:p>
    <w:p w:rsidR="002B1C0A" w:rsidRDefault="00221543" w:rsidP="002B1C0A">
      <w:pPr>
        <w:shd w:val="clear" w:color="auto" w:fill="FFFFFF"/>
        <w:tabs>
          <w:tab w:val="left" w:pos="240"/>
        </w:tabs>
        <w:spacing w:before="826"/>
        <w:jc w:val="center"/>
        <w:rPr>
          <w:b/>
          <w:color w:val="000000"/>
          <w:spacing w:val="-2"/>
          <w:sz w:val="24"/>
          <w:szCs w:val="24"/>
        </w:rPr>
      </w:pPr>
      <w:r>
        <w:rPr>
          <w:b/>
          <w:color w:val="000000"/>
          <w:spacing w:val="-2"/>
          <w:sz w:val="24"/>
          <w:szCs w:val="24"/>
        </w:rPr>
        <w:t>Zasypanie wykopów/ wykonanie nasypów</w:t>
      </w:r>
    </w:p>
    <w:p w:rsidR="002B1C0A" w:rsidRDefault="002B1C0A" w:rsidP="002B1C0A">
      <w:pPr>
        <w:shd w:val="clear" w:color="auto" w:fill="FFFFFF"/>
        <w:tabs>
          <w:tab w:val="left" w:pos="240"/>
        </w:tabs>
        <w:spacing w:before="826"/>
        <w:jc w:val="center"/>
        <w:rPr>
          <w:b/>
          <w:color w:val="000000"/>
          <w:spacing w:val="-2"/>
          <w:sz w:val="24"/>
          <w:szCs w:val="24"/>
        </w:rPr>
      </w:pPr>
    </w:p>
    <w:p w:rsidR="002B1C0A" w:rsidRDefault="002B1C0A" w:rsidP="002B1C0A">
      <w:pPr>
        <w:shd w:val="clear" w:color="auto" w:fill="FFFFFF"/>
        <w:tabs>
          <w:tab w:val="left" w:pos="240"/>
        </w:tabs>
        <w:spacing w:before="826"/>
        <w:jc w:val="center"/>
        <w:rPr>
          <w:b/>
          <w:color w:val="000000"/>
          <w:spacing w:val="-2"/>
          <w:sz w:val="24"/>
          <w:szCs w:val="24"/>
        </w:rPr>
      </w:pPr>
    </w:p>
    <w:p w:rsidR="002B1C0A" w:rsidRDefault="002B1C0A" w:rsidP="002B1C0A">
      <w:pPr>
        <w:shd w:val="clear" w:color="auto" w:fill="FFFFFF"/>
        <w:tabs>
          <w:tab w:val="left" w:pos="240"/>
        </w:tabs>
        <w:spacing w:before="826"/>
        <w:jc w:val="center"/>
        <w:rPr>
          <w:b/>
          <w:color w:val="000000"/>
          <w:spacing w:val="-2"/>
          <w:sz w:val="24"/>
          <w:szCs w:val="24"/>
        </w:rPr>
      </w:pPr>
    </w:p>
    <w:p w:rsidR="002B1C0A" w:rsidRDefault="002B1C0A" w:rsidP="002B1C0A">
      <w:pPr>
        <w:shd w:val="clear" w:color="auto" w:fill="FFFFFF"/>
        <w:tabs>
          <w:tab w:val="left" w:pos="240"/>
        </w:tabs>
        <w:spacing w:before="826"/>
        <w:jc w:val="center"/>
        <w:rPr>
          <w:b/>
          <w:color w:val="000000"/>
          <w:spacing w:val="-2"/>
          <w:sz w:val="24"/>
          <w:szCs w:val="24"/>
        </w:rPr>
      </w:pPr>
    </w:p>
    <w:p w:rsidR="002B1C0A" w:rsidRDefault="002B1C0A" w:rsidP="002B1C0A">
      <w:pPr>
        <w:shd w:val="clear" w:color="auto" w:fill="FFFFFF"/>
        <w:tabs>
          <w:tab w:val="left" w:pos="240"/>
        </w:tabs>
        <w:spacing w:before="826"/>
        <w:jc w:val="center"/>
        <w:rPr>
          <w:b/>
          <w:color w:val="000000"/>
          <w:spacing w:val="-2"/>
          <w:sz w:val="24"/>
          <w:szCs w:val="24"/>
        </w:rPr>
      </w:pPr>
    </w:p>
    <w:p w:rsidR="002B1C0A" w:rsidRDefault="002B1C0A" w:rsidP="002B1C0A">
      <w:pPr>
        <w:shd w:val="clear" w:color="auto" w:fill="FFFFFF"/>
        <w:tabs>
          <w:tab w:val="left" w:pos="240"/>
        </w:tabs>
        <w:spacing w:before="826"/>
        <w:jc w:val="center"/>
        <w:rPr>
          <w:b/>
          <w:color w:val="000000"/>
          <w:spacing w:val="-2"/>
          <w:sz w:val="24"/>
          <w:szCs w:val="24"/>
        </w:rPr>
      </w:pPr>
    </w:p>
    <w:p w:rsidR="002B1C0A" w:rsidRDefault="002B1C0A" w:rsidP="002B1C0A">
      <w:pPr>
        <w:shd w:val="clear" w:color="auto" w:fill="FFFFFF"/>
        <w:tabs>
          <w:tab w:val="left" w:pos="240"/>
        </w:tabs>
        <w:spacing w:before="826"/>
        <w:jc w:val="center"/>
        <w:rPr>
          <w:b/>
          <w:color w:val="000000"/>
          <w:spacing w:val="-2"/>
          <w:sz w:val="24"/>
          <w:szCs w:val="24"/>
        </w:rPr>
      </w:pPr>
    </w:p>
    <w:p w:rsidR="002B1C0A" w:rsidRPr="002B1C0A" w:rsidRDefault="002B1C0A" w:rsidP="002B1C0A">
      <w:pPr>
        <w:shd w:val="clear" w:color="auto" w:fill="FFFFFF"/>
        <w:tabs>
          <w:tab w:val="left" w:pos="240"/>
        </w:tabs>
        <w:spacing w:before="826"/>
        <w:jc w:val="center"/>
        <w:rPr>
          <w:b/>
          <w:color w:val="000000"/>
          <w:spacing w:val="-2"/>
          <w:sz w:val="24"/>
          <w:szCs w:val="24"/>
        </w:rPr>
      </w:pPr>
    </w:p>
    <w:p w:rsidR="002B1C0A" w:rsidRPr="002B1C0A" w:rsidRDefault="002B1C0A" w:rsidP="002B1C0A">
      <w:pPr>
        <w:shd w:val="clear" w:color="auto" w:fill="FFFFFF"/>
        <w:tabs>
          <w:tab w:val="left" w:pos="240"/>
        </w:tabs>
        <w:spacing w:before="826"/>
        <w:jc w:val="center"/>
        <w:rPr>
          <w:b/>
          <w:color w:val="000000"/>
          <w:spacing w:val="-2"/>
          <w:sz w:val="24"/>
          <w:szCs w:val="24"/>
        </w:rPr>
      </w:pPr>
    </w:p>
    <w:p w:rsidR="00637FFD" w:rsidRPr="00221543" w:rsidRDefault="00637FFD" w:rsidP="00637FFD">
      <w:pPr>
        <w:shd w:val="clear" w:color="auto" w:fill="FFFFFF"/>
        <w:tabs>
          <w:tab w:val="left" w:pos="240"/>
        </w:tabs>
        <w:spacing w:before="826"/>
        <w:rPr>
          <w:b/>
        </w:rPr>
      </w:pPr>
      <w:r w:rsidRPr="00221543">
        <w:rPr>
          <w:b/>
          <w:color w:val="000000"/>
          <w:spacing w:val="-2"/>
          <w:sz w:val="24"/>
          <w:szCs w:val="24"/>
        </w:rPr>
        <w:lastRenderedPageBreak/>
        <w:t>1.</w:t>
      </w:r>
      <w:r w:rsidRPr="00221543">
        <w:rPr>
          <w:b/>
          <w:color w:val="000000"/>
          <w:sz w:val="24"/>
          <w:szCs w:val="24"/>
        </w:rPr>
        <w:tab/>
      </w:r>
      <w:r w:rsidRPr="00221543">
        <w:rPr>
          <w:b/>
          <w:color w:val="000000"/>
          <w:spacing w:val="-1"/>
          <w:sz w:val="24"/>
          <w:szCs w:val="24"/>
        </w:rPr>
        <w:t>Wstęp</w:t>
      </w:r>
    </w:p>
    <w:p w:rsidR="00637FFD" w:rsidRPr="00221543" w:rsidRDefault="00637FFD" w:rsidP="00637FFD">
      <w:pPr>
        <w:shd w:val="clear" w:color="auto" w:fill="FFFFFF"/>
        <w:tabs>
          <w:tab w:val="left" w:pos="418"/>
        </w:tabs>
        <w:spacing w:before="274" w:line="274" w:lineRule="exact"/>
        <w:rPr>
          <w:b/>
        </w:rPr>
      </w:pPr>
      <w:r w:rsidRPr="00221543">
        <w:rPr>
          <w:b/>
          <w:color w:val="000000"/>
          <w:spacing w:val="-1"/>
          <w:sz w:val="24"/>
          <w:szCs w:val="24"/>
        </w:rPr>
        <w:t>1.1.</w:t>
      </w:r>
      <w:r w:rsidRPr="00221543">
        <w:rPr>
          <w:b/>
          <w:color w:val="000000"/>
          <w:sz w:val="24"/>
          <w:szCs w:val="24"/>
        </w:rPr>
        <w:tab/>
        <w:t>Przedmiot SST</w:t>
      </w:r>
    </w:p>
    <w:p w:rsidR="00637FFD" w:rsidRDefault="00637FFD" w:rsidP="00637FFD">
      <w:pPr>
        <w:shd w:val="clear" w:color="auto" w:fill="FFFFFF"/>
        <w:spacing w:line="274" w:lineRule="exact"/>
        <w:ind w:right="5"/>
        <w:jc w:val="both"/>
      </w:pPr>
      <w:r>
        <w:rPr>
          <w:color w:val="000000"/>
          <w:sz w:val="24"/>
          <w:szCs w:val="24"/>
        </w:rPr>
        <w:t>Przedmiotem niniejszej specyfikacji są wymagania dotyczące wykonania i odbioru zasypania wykopów oraz wykonania nasypów.</w:t>
      </w:r>
    </w:p>
    <w:p w:rsidR="00637FFD" w:rsidRPr="00221543" w:rsidRDefault="00637FFD" w:rsidP="00637FFD">
      <w:pPr>
        <w:shd w:val="clear" w:color="auto" w:fill="FFFFFF"/>
        <w:tabs>
          <w:tab w:val="left" w:pos="418"/>
        </w:tabs>
        <w:spacing w:before="274" w:line="274" w:lineRule="exact"/>
        <w:rPr>
          <w:b/>
        </w:rPr>
      </w:pPr>
      <w:r w:rsidRPr="00221543">
        <w:rPr>
          <w:b/>
          <w:color w:val="000000"/>
          <w:spacing w:val="-1"/>
          <w:sz w:val="24"/>
          <w:szCs w:val="24"/>
        </w:rPr>
        <w:t>1.2.</w:t>
      </w:r>
      <w:r w:rsidRPr="00221543">
        <w:rPr>
          <w:b/>
          <w:color w:val="000000"/>
          <w:sz w:val="24"/>
          <w:szCs w:val="24"/>
        </w:rPr>
        <w:tab/>
        <w:t>Zakres stosowania SST</w:t>
      </w:r>
    </w:p>
    <w:p w:rsidR="00B9457F" w:rsidRDefault="00637FFD" w:rsidP="00637FFD">
      <w:pPr>
        <w:shd w:val="clear" w:color="auto" w:fill="FFFFFF"/>
        <w:spacing w:line="274" w:lineRule="exact"/>
        <w:ind w:right="5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Szczegółowa specyfikacja techniczna jest stosowana jako dokument przetargowy przy zlecaniu i realizacji robót </w:t>
      </w:r>
      <w:r w:rsidR="000456AB">
        <w:rPr>
          <w:color w:val="000000"/>
          <w:sz w:val="24"/>
          <w:szCs w:val="24"/>
        </w:rPr>
        <w:t>przy przebudowie</w:t>
      </w:r>
      <w:r w:rsidR="00B9457F">
        <w:rPr>
          <w:color w:val="000000"/>
          <w:sz w:val="24"/>
          <w:szCs w:val="24"/>
        </w:rPr>
        <w:t xml:space="preserve"> drogi powiatowej nr 3133</w:t>
      </w:r>
      <w:r w:rsidR="00826F78">
        <w:rPr>
          <w:color w:val="000000"/>
          <w:sz w:val="24"/>
          <w:szCs w:val="24"/>
        </w:rPr>
        <w:t xml:space="preserve"> G  Myślice – Zalewo</w:t>
      </w:r>
      <w:r w:rsidR="00B9457F">
        <w:rPr>
          <w:color w:val="000000"/>
          <w:sz w:val="24"/>
          <w:szCs w:val="24"/>
        </w:rPr>
        <w:t xml:space="preserve">, </w:t>
      </w:r>
    </w:p>
    <w:p w:rsidR="00637FFD" w:rsidRDefault="00826F78" w:rsidP="00637FFD">
      <w:pPr>
        <w:shd w:val="clear" w:color="auto" w:fill="FFFFFF"/>
        <w:spacing w:line="274" w:lineRule="exact"/>
        <w:ind w:right="5"/>
        <w:jc w:val="both"/>
      </w:pPr>
      <w:r>
        <w:rPr>
          <w:color w:val="000000"/>
          <w:sz w:val="24"/>
          <w:szCs w:val="24"/>
        </w:rPr>
        <w:t>odc. Latkowo - gr. powiatu</w:t>
      </w:r>
      <w:r w:rsidR="00221543">
        <w:rPr>
          <w:color w:val="000000"/>
          <w:sz w:val="24"/>
          <w:szCs w:val="24"/>
        </w:rPr>
        <w:t>, od k</w:t>
      </w:r>
      <w:r>
        <w:rPr>
          <w:color w:val="000000"/>
          <w:sz w:val="24"/>
          <w:szCs w:val="24"/>
        </w:rPr>
        <w:t>m 11+400 do 13+587, dł. odc. 2,187</w:t>
      </w:r>
      <w:r w:rsidR="00221543">
        <w:rPr>
          <w:color w:val="000000"/>
          <w:sz w:val="24"/>
          <w:szCs w:val="24"/>
        </w:rPr>
        <w:t xml:space="preserve"> km .</w:t>
      </w:r>
    </w:p>
    <w:p w:rsidR="00637FFD" w:rsidRDefault="00637FFD" w:rsidP="00637FFD">
      <w:pPr>
        <w:shd w:val="clear" w:color="auto" w:fill="FFFFFF"/>
        <w:tabs>
          <w:tab w:val="left" w:pos="418"/>
        </w:tabs>
        <w:spacing w:before="274" w:line="274" w:lineRule="exact"/>
        <w:rPr>
          <w:b/>
          <w:color w:val="000000"/>
          <w:sz w:val="24"/>
          <w:szCs w:val="24"/>
        </w:rPr>
      </w:pPr>
      <w:r w:rsidRPr="00221543">
        <w:rPr>
          <w:b/>
          <w:color w:val="000000"/>
          <w:spacing w:val="-1"/>
          <w:sz w:val="24"/>
          <w:szCs w:val="24"/>
        </w:rPr>
        <w:t>1.3.</w:t>
      </w:r>
      <w:r w:rsidRPr="00221543">
        <w:rPr>
          <w:b/>
          <w:color w:val="000000"/>
          <w:sz w:val="24"/>
          <w:szCs w:val="24"/>
        </w:rPr>
        <w:tab/>
        <w:t>Zakres robót objętych SST</w:t>
      </w:r>
    </w:p>
    <w:p w:rsidR="00221543" w:rsidRDefault="00221543" w:rsidP="00637FFD">
      <w:pPr>
        <w:shd w:val="clear" w:color="auto" w:fill="FFFFFF"/>
        <w:tabs>
          <w:tab w:val="left" w:pos="418"/>
        </w:tabs>
        <w:spacing w:before="274" w:line="274" w:lineRule="exact"/>
        <w:rPr>
          <w:color w:val="000000"/>
          <w:sz w:val="24"/>
          <w:szCs w:val="24"/>
        </w:rPr>
      </w:pPr>
      <w:r w:rsidRPr="00221543">
        <w:rPr>
          <w:color w:val="000000"/>
          <w:sz w:val="24"/>
          <w:szCs w:val="24"/>
        </w:rPr>
        <w:t xml:space="preserve">        - Zasypanie przestrzeni</w:t>
      </w:r>
      <w:r>
        <w:rPr>
          <w:color w:val="000000"/>
          <w:sz w:val="24"/>
          <w:szCs w:val="24"/>
        </w:rPr>
        <w:t xml:space="preserve"> za ścianami budowli sztucznych</w:t>
      </w:r>
      <w:r w:rsidR="005B04B3">
        <w:rPr>
          <w:color w:val="000000"/>
          <w:sz w:val="24"/>
          <w:szCs w:val="24"/>
        </w:rPr>
        <w:t xml:space="preserve"> w nasypach drogowych.</w:t>
      </w:r>
    </w:p>
    <w:p w:rsidR="005B04B3" w:rsidRPr="005B04B3" w:rsidRDefault="005B04B3" w:rsidP="00637FFD">
      <w:pPr>
        <w:shd w:val="clear" w:color="auto" w:fill="FFFFFF"/>
        <w:tabs>
          <w:tab w:val="left" w:pos="418"/>
        </w:tabs>
        <w:spacing w:before="274" w:line="274" w:lineRule="exact"/>
      </w:pPr>
      <w:r>
        <w:rPr>
          <w:color w:val="000000"/>
          <w:sz w:val="24"/>
          <w:szCs w:val="24"/>
        </w:rPr>
        <w:t xml:space="preserve">   </w:t>
      </w:r>
      <w:r w:rsidR="00826F78">
        <w:rPr>
          <w:color w:val="000000"/>
          <w:sz w:val="24"/>
          <w:szCs w:val="24"/>
        </w:rPr>
        <w:t xml:space="preserve">              Obmiar: (1,70x25)–(3,14x0,38x0,38)x25–0,50x25 = 42,5-11,34-12,50= 18,66</w:t>
      </w:r>
      <w:r>
        <w:rPr>
          <w:color w:val="000000"/>
          <w:sz w:val="24"/>
          <w:szCs w:val="24"/>
        </w:rPr>
        <w:t xml:space="preserve"> m</w:t>
      </w:r>
      <w:r>
        <w:rPr>
          <w:color w:val="000000"/>
          <w:sz w:val="24"/>
          <w:szCs w:val="24"/>
          <w:vertAlign w:val="superscript"/>
        </w:rPr>
        <w:t>3</w:t>
      </w:r>
    </w:p>
    <w:p w:rsidR="00637FFD" w:rsidRPr="00221543" w:rsidRDefault="00637FFD" w:rsidP="00637FFD">
      <w:pPr>
        <w:shd w:val="clear" w:color="auto" w:fill="FFFFFF"/>
        <w:tabs>
          <w:tab w:val="left" w:pos="418"/>
        </w:tabs>
        <w:spacing w:before="274" w:line="274" w:lineRule="exact"/>
        <w:rPr>
          <w:b/>
        </w:rPr>
      </w:pPr>
      <w:r w:rsidRPr="00221543">
        <w:rPr>
          <w:b/>
          <w:color w:val="000000"/>
          <w:spacing w:val="-1"/>
          <w:sz w:val="24"/>
          <w:szCs w:val="24"/>
        </w:rPr>
        <w:t>1.4.</w:t>
      </w:r>
      <w:r w:rsidRPr="00221543">
        <w:rPr>
          <w:b/>
          <w:color w:val="000000"/>
          <w:sz w:val="24"/>
          <w:szCs w:val="24"/>
        </w:rPr>
        <w:tab/>
        <w:t>Określenia podstawowe</w:t>
      </w:r>
    </w:p>
    <w:p w:rsidR="00637FFD" w:rsidRDefault="00637FFD" w:rsidP="00637FFD">
      <w:pPr>
        <w:shd w:val="clear" w:color="auto" w:fill="FFFFFF"/>
        <w:spacing w:line="274" w:lineRule="exact"/>
        <w:jc w:val="both"/>
      </w:pPr>
      <w:r>
        <w:rPr>
          <w:color w:val="000000"/>
          <w:sz w:val="24"/>
          <w:szCs w:val="24"/>
        </w:rPr>
        <w:t>Określenia podane w niniejszej specyfikacji są zgodne z obowiązującymi odpowiednimi normami i SST.D.00.00.00. „Wymagania ogólne”.</w:t>
      </w:r>
    </w:p>
    <w:p w:rsidR="005B04B3" w:rsidRPr="005B04B3" w:rsidRDefault="00637FFD" w:rsidP="00637FFD">
      <w:pPr>
        <w:shd w:val="clear" w:color="auto" w:fill="FFFFFF"/>
        <w:tabs>
          <w:tab w:val="left" w:pos="418"/>
        </w:tabs>
        <w:spacing w:before="274" w:line="274" w:lineRule="exact"/>
        <w:rPr>
          <w:b/>
          <w:color w:val="000000"/>
          <w:sz w:val="24"/>
          <w:szCs w:val="24"/>
        </w:rPr>
      </w:pPr>
      <w:r w:rsidRPr="00221543">
        <w:rPr>
          <w:b/>
          <w:color w:val="000000"/>
          <w:spacing w:val="-1"/>
          <w:sz w:val="24"/>
          <w:szCs w:val="24"/>
        </w:rPr>
        <w:t>1.5.</w:t>
      </w:r>
      <w:r w:rsidRPr="00221543">
        <w:rPr>
          <w:b/>
          <w:color w:val="000000"/>
          <w:sz w:val="24"/>
          <w:szCs w:val="24"/>
        </w:rPr>
        <w:tab/>
        <w:t>Ogólne wymagania dotyczące robót</w:t>
      </w:r>
    </w:p>
    <w:p w:rsidR="00637FFD" w:rsidRDefault="00637FFD" w:rsidP="00637FFD">
      <w:pPr>
        <w:shd w:val="clear" w:color="auto" w:fill="FFFFFF"/>
        <w:spacing w:line="274" w:lineRule="exact"/>
      </w:pPr>
      <w:r>
        <w:rPr>
          <w:color w:val="000000"/>
          <w:sz w:val="24"/>
          <w:szCs w:val="24"/>
        </w:rPr>
        <w:t xml:space="preserve">Ogólne wymagania dotyczące robót podano w SST D.00.00.00. </w:t>
      </w:r>
      <w:proofErr w:type="spellStart"/>
      <w:r>
        <w:rPr>
          <w:color w:val="000000"/>
          <w:sz w:val="24"/>
          <w:szCs w:val="24"/>
        </w:rPr>
        <w:t>pkt</w:t>
      </w:r>
      <w:proofErr w:type="spellEnd"/>
      <w:r>
        <w:rPr>
          <w:color w:val="000000"/>
          <w:sz w:val="24"/>
          <w:szCs w:val="24"/>
        </w:rPr>
        <w:t xml:space="preserve"> 1.5</w:t>
      </w:r>
    </w:p>
    <w:p w:rsidR="00637FFD" w:rsidRDefault="00637FFD" w:rsidP="00637FFD">
      <w:pPr>
        <w:shd w:val="clear" w:color="auto" w:fill="FFFFFF"/>
        <w:spacing w:line="274" w:lineRule="exact"/>
        <w:jc w:val="both"/>
      </w:pPr>
      <w:r>
        <w:rPr>
          <w:color w:val="000000"/>
          <w:sz w:val="24"/>
          <w:szCs w:val="24"/>
        </w:rPr>
        <w:t>Wykonawca robót jest odpowiedzialny za jakość wykonywanych robót oraz za ich zgodność z Dokumentacją Projektową, Szczegółową Specyfikacją Techniczną oraz zaleceniami Inspektora Nadzoru.</w:t>
      </w:r>
    </w:p>
    <w:p w:rsidR="00637FFD" w:rsidRPr="00221543" w:rsidRDefault="00637FFD" w:rsidP="00637FFD">
      <w:pPr>
        <w:shd w:val="clear" w:color="auto" w:fill="FFFFFF"/>
        <w:tabs>
          <w:tab w:val="left" w:pos="240"/>
        </w:tabs>
        <w:spacing w:before="274"/>
        <w:rPr>
          <w:b/>
        </w:rPr>
      </w:pPr>
      <w:r w:rsidRPr="00221543">
        <w:rPr>
          <w:b/>
          <w:color w:val="000000"/>
          <w:spacing w:val="-2"/>
          <w:sz w:val="24"/>
          <w:szCs w:val="24"/>
        </w:rPr>
        <w:t>2.</w:t>
      </w:r>
      <w:r w:rsidRPr="00221543">
        <w:rPr>
          <w:b/>
          <w:color w:val="000000"/>
          <w:sz w:val="24"/>
          <w:szCs w:val="24"/>
        </w:rPr>
        <w:tab/>
        <w:t>Materiały</w:t>
      </w:r>
    </w:p>
    <w:p w:rsidR="00637FFD" w:rsidRDefault="00637FFD" w:rsidP="00637FFD">
      <w:pPr>
        <w:shd w:val="clear" w:color="auto" w:fill="FFFFFF"/>
        <w:spacing w:before="274" w:line="274" w:lineRule="exact"/>
      </w:pPr>
      <w:r w:rsidRPr="00221543">
        <w:rPr>
          <w:b/>
          <w:color w:val="000000"/>
          <w:sz w:val="24"/>
          <w:szCs w:val="24"/>
        </w:rPr>
        <w:t>2.1.</w:t>
      </w:r>
      <w:r>
        <w:rPr>
          <w:color w:val="000000"/>
          <w:sz w:val="24"/>
          <w:szCs w:val="24"/>
        </w:rPr>
        <w:t xml:space="preserve"> Materiałem stosowanym przy wykonywaniu robót według zasad niniejszej SST są grunty</w:t>
      </w:r>
    </w:p>
    <w:p w:rsidR="00637FFD" w:rsidRDefault="00637FFD" w:rsidP="00637FFD">
      <w:pPr>
        <w:shd w:val="clear" w:color="auto" w:fill="FFFFFF"/>
        <w:spacing w:line="274" w:lineRule="exact"/>
      </w:pPr>
      <w:r>
        <w:rPr>
          <w:color w:val="000000"/>
          <w:sz w:val="24"/>
          <w:szCs w:val="24"/>
        </w:rPr>
        <w:t xml:space="preserve">sypkie odpowiadające wymaganiom normy PN-S-02205:1998, grunty z ukopu (lub </w:t>
      </w:r>
      <w:proofErr w:type="spellStart"/>
      <w:r>
        <w:rPr>
          <w:color w:val="000000"/>
          <w:sz w:val="24"/>
          <w:szCs w:val="24"/>
        </w:rPr>
        <w:t>dokopu</w:t>
      </w:r>
      <w:proofErr w:type="spellEnd"/>
      <w:r>
        <w:rPr>
          <w:color w:val="000000"/>
          <w:sz w:val="24"/>
          <w:szCs w:val="24"/>
        </w:rPr>
        <w:t>)</w:t>
      </w:r>
    </w:p>
    <w:p w:rsidR="00637FFD" w:rsidRDefault="00637FFD" w:rsidP="00637FFD">
      <w:pPr>
        <w:shd w:val="clear" w:color="auto" w:fill="FFFFFF"/>
        <w:spacing w:line="274" w:lineRule="exact"/>
      </w:pPr>
      <w:r>
        <w:rPr>
          <w:color w:val="000000"/>
          <w:sz w:val="24"/>
          <w:szCs w:val="24"/>
        </w:rPr>
        <w:t>Wykonawcy lub pochodzące z wykopów pod zasypywane elementy.</w:t>
      </w:r>
    </w:p>
    <w:p w:rsidR="00637FFD" w:rsidRDefault="00637FFD" w:rsidP="00637FFD">
      <w:pPr>
        <w:shd w:val="clear" w:color="auto" w:fill="FFFFFF"/>
        <w:spacing w:line="274" w:lineRule="exact"/>
      </w:pPr>
      <w:r>
        <w:rPr>
          <w:color w:val="000000"/>
          <w:sz w:val="24"/>
          <w:szCs w:val="24"/>
        </w:rPr>
        <w:t>Jako materiał zasypki należy stosować żwiry, pospółki i piaski co najmniej średnioziarniste</w:t>
      </w:r>
    </w:p>
    <w:p w:rsidR="00637FFD" w:rsidRDefault="00637FFD" w:rsidP="00637FFD">
      <w:pPr>
        <w:shd w:val="clear" w:color="auto" w:fill="FFFFFF"/>
        <w:spacing w:line="274" w:lineRule="exact"/>
      </w:pPr>
      <w:r>
        <w:rPr>
          <w:color w:val="000000"/>
          <w:sz w:val="24"/>
          <w:szCs w:val="24"/>
        </w:rPr>
        <w:t>o wskaźniku różnoziarnistości nie mniejszym od 5.</w:t>
      </w:r>
    </w:p>
    <w:p w:rsidR="00637FFD" w:rsidRDefault="00637FFD" w:rsidP="00637FFD">
      <w:pPr>
        <w:shd w:val="clear" w:color="auto" w:fill="FFFFFF"/>
        <w:spacing w:line="274" w:lineRule="exact"/>
      </w:pPr>
      <w:r>
        <w:rPr>
          <w:color w:val="000000"/>
          <w:sz w:val="24"/>
          <w:szCs w:val="24"/>
        </w:rPr>
        <w:t>Do zasypywania wykopów liniowych wykonanych w gruntach spoistych należy zastosować grunt</w:t>
      </w:r>
    </w:p>
    <w:p w:rsidR="00637FFD" w:rsidRDefault="00637FFD" w:rsidP="00637FFD">
      <w:pPr>
        <w:shd w:val="clear" w:color="auto" w:fill="FFFFFF"/>
        <w:spacing w:line="274" w:lineRule="exact"/>
      </w:pPr>
      <w:r>
        <w:rPr>
          <w:color w:val="000000"/>
          <w:sz w:val="24"/>
          <w:szCs w:val="24"/>
        </w:rPr>
        <w:t>rodzimy lub inny grunt o podobnych właściwościach jak grunt pochodzący z wykopów.</w:t>
      </w:r>
    </w:p>
    <w:p w:rsidR="00637FFD" w:rsidRDefault="00637FFD" w:rsidP="00637FFD">
      <w:pPr>
        <w:shd w:val="clear" w:color="auto" w:fill="FFFFFF"/>
        <w:spacing w:line="274" w:lineRule="exact"/>
      </w:pPr>
      <w:r>
        <w:rPr>
          <w:color w:val="000000"/>
          <w:sz w:val="24"/>
          <w:szCs w:val="24"/>
        </w:rPr>
        <w:t>Materiały te przed wbudowaniem muszą być zaakceptowane przez Inspektora Nadzoru.</w:t>
      </w:r>
    </w:p>
    <w:p w:rsidR="00637FFD" w:rsidRPr="00221543" w:rsidRDefault="00637FFD" w:rsidP="00637FFD">
      <w:pPr>
        <w:shd w:val="clear" w:color="auto" w:fill="FFFFFF"/>
        <w:tabs>
          <w:tab w:val="left" w:pos="240"/>
        </w:tabs>
        <w:spacing w:before="274" w:line="274" w:lineRule="exact"/>
        <w:rPr>
          <w:b/>
        </w:rPr>
      </w:pPr>
      <w:r w:rsidRPr="00221543">
        <w:rPr>
          <w:b/>
          <w:color w:val="000000"/>
          <w:spacing w:val="-2"/>
          <w:sz w:val="24"/>
          <w:szCs w:val="24"/>
        </w:rPr>
        <w:t>3.</w:t>
      </w:r>
      <w:r w:rsidRPr="00221543">
        <w:rPr>
          <w:b/>
          <w:color w:val="000000"/>
          <w:sz w:val="24"/>
          <w:szCs w:val="24"/>
        </w:rPr>
        <w:tab/>
      </w:r>
      <w:r w:rsidRPr="00221543">
        <w:rPr>
          <w:b/>
          <w:color w:val="000000"/>
          <w:spacing w:val="-1"/>
          <w:sz w:val="24"/>
          <w:szCs w:val="24"/>
        </w:rPr>
        <w:t>Sprzęt</w:t>
      </w:r>
    </w:p>
    <w:p w:rsidR="00637FFD" w:rsidRDefault="00637FFD" w:rsidP="00637FFD">
      <w:pPr>
        <w:shd w:val="clear" w:color="auto" w:fill="FFFFFF"/>
        <w:spacing w:line="274" w:lineRule="exact"/>
        <w:ind w:right="5"/>
        <w:jc w:val="both"/>
      </w:pPr>
      <w:r>
        <w:rPr>
          <w:color w:val="000000"/>
          <w:sz w:val="24"/>
          <w:szCs w:val="24"/>
        </w:rPr>
        <w:t>Wykonawca przystępujący do zasypywania wykopów powinien mieć do dyspozycji następujący sprzęt:</w:t>
      </w:r>
    </w:p>
    <w:p w:rsidR="00637FFD" w:rsidRDefault="00637FFD" w:rsidP="00637FFD">
      <w:pPr>
        <w:shd w:val="clear" w:color="auto" w:fill="FFFFFF"/>
        <w:tabs>
          <w:tab w:val="left" w:pos="720"/>
        </w:tabs>
        <w:spacing w:line="274" w:lineRule="exact"/>
        <w:ind w:left="360"/>
      </w:pPr>
      <w:r>
        <w:rPr>
          <w:color w:val="000000"/>
          <w:sz w:val="24"/>
          <w:szCs w:val="24"/>
        </w:rPr>
        <w:t>•</w:t>
      </w:r>
      <w:r>
        <w:rPr>
          <w:color w:val="000000"/>
          <w:sz w:val="24"/>
          <w:szCs w:val="24"/>
        </w:rPr>
        <w:tab/>
        <w:t>spycharki do zasypywania wykopów lub formowania nasypów,</w:t>
      </w:r>
    </w:p>
    <w:p w:rsidR="00637FFD" w:rsidRDefault="00637FFD" w:rsidP="00637FFD">
      <w:pPr>
        <w:numPr>
          <w:ilvl w:val="0"/>
          <w:numId w:val="1"/>
        </w:numPr>
        <w:shd w:val="clear" w:color="auto" w:fill="FFFFFF"/>
        <w:tabs>
          <w:tab w:val="left" w:pos="720"/>
        </w:tabs>
        <w:spacing w:before="274" w:line="278" w:lineRule="exact"/>
        <w:ind w:left="36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sprzęt do ręcznego zasypywania wykopów,</w:t>
      </w:r>
    </w:p>
    <w:p w:rsidR="00637FFD" w:rsidRDefault="00637FFD" w:rsidP="00637FFD">
      <w:pPr>
        <w:numPr>
          <w:ilvl w:val="0"/>
          <w:numId w:val="1"/>
        </w:numPr>
        <w:shd w:val="clear" w:color="auto" w:fill="FFFFFF"/>
        <w:tabs>
          <w:tab w:val="left" w:pos="720"/>
        </w:tabs>
        <w:spacing w:line="278" w:lineRule="exact"/>
        <w:ind w:left="36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wibratory płytowe,</w:t>
      </w:r>
    </w:p>
    <w:p w:rsidR="00637FFD" w:rsidRDefault="00637FFD" w:rsidP="00637FFD">
      <w:pPr>
        <w:numPr>
          <w:ilvl w:val="0"/>
          <w:numId w:val="1"/>
        </w:numPr>
        <w:shd w:val="clear" w:color="auto" w:fill="FFFFFF"/>
        <w:tabs>
          <w:tab w:val="left" w:pos="720"/>
        </w:tabs>
        <w:spacing w:line="278" w:lineRule="exact"/>
        <w:ind w:left="36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lekkie walce</w:t>
      </w:r>
    </w:p>
    <w:p w:rsidR="00637FFD" w:rsidRDefault="00637FFD" w:rsidP="00637FFD">
      <w:pPr>
        <w:numPr>
          <w:ilvl w:val="0"/>
          <w:numId w:val="1"/>
        </w:numPr>
        <w:shd w:val="clear" w:color="auto" w:fill="FFFFFF"/>
        <w:tabs>
          <w:tab w:val="left" w:pos="720"/>
        </w:tabs>
        <w:spacing w:line="278" w:lineRule="exact"/>
        <w:ind w:left="360"/>
        <w:rPr>
          <w:color w:val="000000"/>
          <w:sz w:val="24"/>
          <w:szCs w:val="24"/>
        </w:rPr>
      </w:pPr>
      <w:r>
        <w:rPr>
          <w:color w:val="000000"/>
          <w:spacing w:val="-1"/>
          <w:sz w:val="24"/>
          <w:szCs w:val="24"/>
        </w:rPr>
        <w:t>żuraw samochodowy,</w:t>
      </w:r>
    </w:p>
    <w:p w:rsidR="00637FFD" w:rsidRDefault="00637FFD" w:rsidP="00637FFD">
      <w:pPr>
        <w:numPr>
          <w:ilvl w:val="0"/>
          <w:numId w:val="1"/>
        </w:numPr>
        <w:shd w:val="clear" w:color="auto" w:fill="FFFFFF"/>
        <w:tabs>
          <w:tab w:val="left" w:pos="720"/>
        </w:tabs>
        <w:spacing w:line="278" w:lineRule="exact"/>
        <w:ind w:left="36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zagęszczarki,</w:t>
      </w:r>
    </w:p>
    <w:p w:rsidR="00637FFD" w:rsidRDefault="00637FFD" w:rsidP="00637FFD">
      <w:pPr>
        <w:numPr>
          <w:ilvl w:val="0"/>
          <w:numId w:val="1"/>
        </w:numPr>
        <w:shd w:val="clear" w:color="auto" w:fill="FFFFFF"/>
        <w:tabs>
          <w:tab w:val="left" w:pos="720"/>
        </w:tabs>
        <w:spacing w:line="278" w:lineRule="exact"/>
        <w:ind w:left="36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ubijaki.</w:t>
      </w:r>
    </w:p>
    <w:p w:rsidR="00637FFD" w:rsidRDefault="00637FFD" w:rsidP="00637FFD">
      <w:pPr>
        <w:shd w:val="clear" w:color="auto" w:fill="FFFFFF"/>
        <w:spacing w:line="278" w:lineRule="exact"/>
        <w:ind w:right="5"/>
        <w:jc w:val="both"/>
      </w:pPr>
      <w:r>
        <w:rPr>
          <w:color w:val="000000"/>
          <w:sz w:val="24"/>
          <w:szCs w:val="24"/>
        </w:rPr>
        <w:t>Sprzęt używany do zasypywania i zagęszczania wykopów musi być zaakceptowany przez Inspektora nadzoru.</w:t>
      </w:r>
    </w:p>
    <w:p w:rsidR="00221543" w:rsidRDefault="00221543" w:rsidP="00637FFD">
      <w:pPr>
        <w:shd w:val="clear" w:color="auto" w:fill="FFFFFF"/>
        <w:tabs>
          <w:tab w:val="left" w:pos="240"/>
        </w:tabs>
        <w:spacing w:before="274" w:line="274" w:lineRule="exact"/>
        <w:rPr>
          <w:color w:val="000000"/>
          <w:spacing w:val="-2"/>
          <w:sz w:val="24"/>
          <w:szCs w:val="24"/>
        </w:rPr>
      </w:pPr>
    </w:p>
    <w:p w:rsidR="00637FFD" w:rsidRPr="00221543" w:rsidRDefault="00637FFD" w:rsidP="00637FFD">
      <w:pPr>
        <w:shd w:val="clear" w:color="auto" w:fill="FFFFFF"/>
        <w:tabs>
          <w:tab w:val="left" w:pos="240"/>
        </w:tabs>
        <w:spacing w:before="274" w:line="274" w:lineRule="exact"/>
        <w:rPr>
          <w:b/>
        </w:rPr>
      </w:pPr>
      <w:r w:rsidRPr="00221543">
        <w:rPr>
          <w:b/>
          <w:color w:val="000000"/>
          <w:spacing w:val="-2"/>
          <w:sz w:val="24"/>
          <w:szCs w:val="24"/>
        </w:rPr>
        <w:lastRenderedPageBreak/>
        <w:t>4.</w:t>
      </w:r>
      <w:r w:rsidRPr="00221543">
        <w:rPr>
          <w:b/>
          <w:color w:val="000000"/>
          <w:sz w:val="24"/>
          <w:szCs w:val="24"/>
        </w:rPr>
        <w:tab/>
        <w:t>Transport</w:t>
      </w:r>
    </w:p>
    <w:p w:rsidR="00637FFD" w:rsidRDefault="00637FFD" w:rsidP="00637FFD">
      <w:pPr>
        <w:shd w:val="clear" w:color="auto" w:fill="FFFFFF"/>
        <w:spacing w:line="274" w:lineRule="exact"/>
        <w:ind w:right="5"/>
        <w:jc w:val="both"/>
      </w:pPr>
      <w:r>
        <w:rPr>
          <w:color w:val="000000"/>
          <w:sz w:val="24"/>
          <w:szCs w:val="24"/>
        </w:rPr>
        <w:t>Materiały przewidziane ustaleniami niniejszej SST do wykonywania robót przewożone będą samowyładowczymi środkami transportu.</w:t>
      </w:r>
    </w:p>
    <w:p w:rsidR="00637FFD" w:rsidRPr="00221543" w:rsidRDefault="00637FFD" w:rsidP="00637FFD">
      <w:pPr>
        <w:shd w:val="clear" w:color="auto" w:fill="FFFFFF"/>
        <w:tabs>
          <w:tab w:val="left" w:pos="240"/>
        </w:tabs>
        <w:spacing w:before="274"/>
        <w:rPr>
          <w:b/>
        </w:rPr>
      </w:pPr>
      <w:r w:rsidRPr="00221543">
        <w:rPr>
          <w:b/>
          <w:color w:val="000000"/>
          <w:spacing w:val="-2"/>
          <w:sz w:val="24"/>
          <w:szCs w:val="24"/>
        </w:rPr>
        <w:t>5.</w:t>
      </w:r>
      <w:r w:rsidRPr="00221543">
        <w:rPr>
          <w:b/>
          <w:color w:val="000000"/>
          <w:sz w:val="24"/>
          <w:szCs w:val="24"/>
        </w:rPr>
        <w:tab/>
        <w:t>Wykonanie robót</w:t>
      </w:r>
    </w:p>
    <w:p w:rsidR="00637FFD" w:rsidRPr="00221543" w:rsidRDefault="00637FFD" w:rsidP="00637FFD">
      <w:pPr>
        <w:shd w:val="clear" w:color="auto" w:fill="FFFFFF"/>
        <w:tabs>
          <w:tab w:val="left" w:pos="418"/>
        </w:tabs>
        <w:spacing w:before="274"/>
        <w:rPr>
          <w:b/>
        </w:rPr>
      </w:pPr>
      <w:r w:rsidRPr="00221543">
        <w:rPr>
          <w:b/>
          <w:color w:val="000000"/>
          <w:spacing w:val="-1"/>
          <w:sz w:val="24"/>
          <w:szCs w:val="24"/>
        </w:rPr>
        <w:t>5.1.</w:t>
      </w:r>
      <w:r w:rsidRPr="00221543">
        <w:rPr>
          <w:b/>
          <w:color w:val="000000"/>
          <w:sz w:val="24"/>
          <w:szCs w:val="24"/>
        </w:rPr>
        <w:tab/>
        <w:t>Ogólne warunki wykonania robót</w:t>
      </w:r>
    </w:p>
    <w:p w:rsidR="00637FFD" w:rsidRDefault="00637FFD" w:rsidP="00637FFD">
      <w:pPr>
        <w:shd w:val="clear" w:color="auto" w:fill="FFFFFF"/>
      </w:pPr>
      <w:r>
        <w:rPr>
          <w:color w:val="000000"/>
          <w:sz w:val="24"/>
          <w:szCs w:val="24"/>
        </w:rPr>
        <w:t>Ogólne warunki wykonania robót podano w SST D.00.00.00. „Wymagania ogólne”.</w:t>
      </w:r>
    </w:p>
    <w:p w:rsidR="00637FFD" w:rsidRPr="00221543" w:rsidRDefault="00637FFD" w:rsidP="00637FFD">
      <w:pPr>
        <w:shd w:val="clear" w:color="auto" w:fill="FFFFFF"/>
        <w:tabs>
          <w:tab w:val="left" w:pos="418"/>
        </w:tabs>
        <w:spacing w:before="274" w:line="274" w:lineRule="exact"/>
        <w:rPr>
          <w:b/>
        </w:rPr>
      </w:pPr>
      <w:r w:rsidRPr="00221543">
        <w:rPr>
          <w:b/>
          <w:color w:val="000000"/>
          <w:spacing w:val="-1"/>
          <w:sz w:val="24"/>
          <w:szCs w:val="24"/>
        </w:rPr>
        <w:t>5.2.</w:t>
      </w:r>
      <w:r w:rsidRPr="00221543">
        <w:rPr>
          <w:b/>
          <w:color w:val="000000"/>
          <w:sz w:val="24"/>
          <w:szCs w:val="24"/>
        </w:rPr>
        <w:tab/>
        <w:t>Zakres wykonywanych robót przy zasypywaniu wykopów</w:t>
      </w:r>
    </w:p>
    <w:p w:rsidR="00637FFD" w:rsidRDefault="00637FFD" w:rsidP="00637FFD">
      <w:pPr>
        <w:shd w:val="clear" w:color="auto" w:fill="FFFFFF"/>
        <w:spacing w:line="274" w:lineRule="exact"/>
        <w:jc w:val="both"/>
      </w:pPr>
      <w:r>
        <w:rPr>
          <w:color w:val="000000"/>
          <w:sz w:val="24"/>
          <w:szCs w:val="24"/>
        </w:rPr>
        <w:t>Zasypywanie wykopów należy prowadzić zgodnie z ustaloną kolejnością robót, na podstawie harmonogramu opracowanego przez Wykonawcę i zaakceptowanego przez Inspektora Nadzoru. Harmonogram ten musi uwzględniać etapowanie robót. Kolejność wykonania wykopów i zasypek na podstawie Dokumentacji Projektowej.</w:t>
      </w:r>
    </w:p>
    <w:p w:rsidR="00637FFD" w:rsidRPr="00221543" w:rsidRDefault="00637FFD" w:rsidP="00637FFD">
      <w:pPr>
        <w:shd w:val="clear" w:color="auto" w:fill="FFFFFF"/>
        <w:tabs>
          <w:tab w:val="left" w:pos="600"/>
        </w:tabs>
        <w:spacing w:before="274" w:line="274" w:lineRule="exact"/>
        <w:rPr>
          <w:b/>
        </w:rPr>
      </w:pPr>
      <w:r w:rsidRPr="00221543">
        <w:rPr>
          <w:b/>
          <w:color w:val="000000"/>
          <w:spacing w:val="-1"/>
          <w:sz w:val="24"/>
          <w:szCs w:val="24"/>
        </w:rPr>
        <w:t>5.2.1.</w:t>
      </w:r>
      <w:r w:rsidRPr="00221543">
        <w:rPr>
          <w:b/>
          <w:color w:val="000000"/>
          <w:sz w:val="24"/>
          <w:szCs w:val="24"/>
        </w:rPr>
        <w:tab/>
        <w:t>Zasypywanie wykopów</w:t>
      </w:r>
    </w:p>
    <w:p w:rsidR="00637FFD" w:rsidRDefault="00637FFD" w:rsidP="00637FFD">
      <w:pPr>
        <w:shd w:val="clear" w:color="auto" w:fill="FFFFFF"/>
        <w:spacing w:line="274" w:lineRule="exact"/>
        <w:jc w:val="both"/>
      </w:pPr>
      <w:r>
        <w:rPr>
          <w:color w:val="000000"/>
          <w:sz w:val="24"/>
          <w:szCs w:val="24"/>
        </w:rPr>
        <w:t xml:space="preserve">Zasypywanie wykopów powinno być przeprowadzone bezpośrednio po wykonaniu w nich określonych Dokumentacją Projektową robót i po uzyskaniu zgody Inspektora nadzoru. Przed przystąpieniem do zasypywania dno wykopu powinno być oczyszczone i odwodnione. Do zasypywania powinien być użyty grunt niezamarznięty i bez zanieczyszczeń Dla obiektów nowych - rurociągi można zasypać po ich ułożeniu, wypoziomowaniu i przeprowadzeniu próby szczelności. Układanie warstwy gruntu i ich zagęszczanie w pobliżu rurociągów powinno być dokonywane w taki sposób, aby nie spowodować uszkodzenia rurociągu ani </w:t>
      </w:r>
      <w:proofErr w:type="spellStart"/>
      <w:r>
        <w:rPr>
          <w:color w:val="000000"/>
          <w:sz w:val="24"/>
          <w:szCs w:val="24"/>
        </w:rPr>
        <w:t>preizolacji</w:t>
      </w:r>
      <w:proofErr w:type="spellEnd"/>
      <w:r>
        <w:rPr>
          <w:color w:val="000000"/>
          <w:sz w:val="24"/>
          <w:szCs w:val="24"/>
        </w:rPr>
        <w:t>.</w:t>
      </w:r>
    </w:p>
    <w:p w:rsidR="00637FFD" w:rsidRPr="00221543" w:rsidRDefault="00637FFD" w:rsidP="00637FFD">
      <w:pPr>
        <w:shd w:val="clear" w:color="auto" w:fill="FFFFFF"/>
        <w:tabs>
          <w:tab w:val="left" w:pos="600"/>
        </w:tabs>
        <w:spacing w:before="274" w:line="274" w:lineRule="exact"/>
        <w:rPr>
          <w:b/>
        </w:rPr>
      </w:pPr>
      <w:r w:rsidRPr="00221543">
        <w:rPr>
          <w:b/>
          <w:color w:val="000000"/>
          <w:spacing w:val="-1"/>
          <w:sz w:val="24"/>
          <w:szCs w:val="24"/>
        </w:rPr>
        <w:t>5.2.2.</w:t>
      </w:r>
      <w:r w:rsidRPr="00221543">
        <w:rPr>
          <w:b/>
          <w:color w:val="000000"/>
          <w:sz w:val="24"/>
          <w:szCs w:val="24"/>
        </w:rPr>
        <w:tab/>
        <w:t>Zagęszczenie gruntu .</w:t>
      </w:r>
    </w:p>
    <w:p w:rsidR="00637FFD" w:rsidRDefault="00637FFD" w:rsidP="00637FFD">
      <w:pPr>
        <w:shd w:val="clear" w:color="auto" w:fill="FFFFFF"/>
        <w:spacing w:line="274" w:lineRule="exact"/>
        <w:ind w:right="10"/>
        <w:jc w:val="both"/>
      </w:pPr>
      <w:r>
        <w:rPr>
          <w:color w:val="000000"/>
          <w:sz w:val="24"/>
          <w:szCs w:val="24"/>
        </w:rPr>
        <w:t>Zagęszczanie gruntu należy wykonywać warstwami o grubości dostosowanej do przyjętej metody zagęszczania gruntu i użytego sprzętu. Grubość zagęszczanych warstw winna wynosić:</w:t>
      </w:r>
    </w:p>
    <w:p w:rsidR="00637FFD" w:rsidRDefault="00637FFD" w:rsidP="00637FFD">
      <w:pPr>
        <w:numPr>
          <w:ilvl w:val="0"/>
          <w:numId w:val="1"/>
        </w:numPr>
        <w:shd w:val="clear" w:color="auto" w:fill="FFFFFF"/>
        <w:tabs>
          <w:tab w:val="left" w:pos="720"/>
        </w:tabs>
        <w:spacing w:line="274" w:lineRule="exact"/>
        <w:ind w:left="36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przy zagęszczaniu lekkimi walcami - do </w:t>
      </w:r>
      <w:smartTag w:uri="urn:schemas-microsoft-com:office:smarttags" w:element="metricconverter">
        <w:smartTagPr>
          <w:attr w:name="ProductID" w:val="0,2 m"/>
        </w:smartTagPr>
        <w:r>
          <w:rPr>
            <w:color w:val="000000"/>
            <w:sz w:val="24"/>
            <w:szCs w:val="24"/>
          </w:rPr>
          <w:t>0,2 m</w:t>
        </w:r>
      </w:smartTag>
      <w:r>
        <w:rPr>
          <w:color w:val="000000"/>
          <w:sz w:val="24"/>
          <w:szCs w:val="24"/>
        </w:rPr>
        <w:t>,</w:t>
      </w:r>
    </w:p>
    <w:p w:rsidR="00637FFD" w:rsidRDefault="00637FFD" w:rsidP="00637FFD">
      <w:pPr>
        <w:numPr>
          <w:ilvl w:val="0"/>
          <w:numId w:val="1"/>
        </w:numPr>
        <w:shd w:val="clear" w:color="auto" w:fill="FFFFFF"/>
        <w:tabs>
          <w:tab w:val="left" w:pos="720"/>
        </w:tabs>
        <w:spacing w:line="274" w:lineRule="exact"/>
        <w:ind w:left="36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przy zagęszczaniu wibratorami lub ubijakami mechanicznymi - do </w:t>
      </w:r>
      <w:smartTag w:uri="urn:schemas-microsoft-com:office:smarttags" w:element="metricconverter">
        <w:smartTagPr>
          <w:attr w:name="ProductID" w:val="0,4 m"/>
        </w:smartTagPr>
        <w:r>
          <w:rPr>
            <w:color w:val="000000"/>
            <w:sz w:val="24"/>
            <w:szCs w:val="24"/>
          </w:rPr>
          <w:t>0,4 m</w:t>
        </w:r>
      </w:smartTag>
      <w:r>
        <w:rPr>
          <w:color w:val="000000"/>
          <w:sz w:val="24"/>
          <w:szCs w:val="24"/>
        </w:rPr>
        <w:t>,</w:t>
      </w:r>
    </w:p>
    <w:p w:rsidR="00637FFD" w:rsidRDefault="00637FFD" w:rsidP="00637FFD">
      <w:pPr>
        <w:shd w:val="clear" w:color="auto" w:fill="FFFFFF"/>
        <w:spacing w:line="274" w:lineRule="exact"/>
      </w:pPr>
      <w:r>
        <w:rPr>
          <w:color w:val="000000"/>
          <w:sz w:val="24"/>
          <w:szCs w:val="24"/>
        </w:rPr>
        <w:t xml:space="preserve">Zagęszczanie  gruntu  przy  zasypywaniu  rurociągów/urządzeń  lub  warstwy  odwadniających powinno  odbywać  się  ręcznie  do  wysokości  30   cm  powyżej  urządzenia  lub  warstwy odwadniającej, w taki sposób, aby nie spowodować uszkodzenia systemu odwadniającego. Warstwy gruntu można zagęszczać ręcznie lub mechanicznie. Wskaźnik zagęszczenia wg metody </w:t>
      </w:r>
      <w:proofErr w:type="spellStart"/>
      <w:r>
        <w:rPr>
          <w:color w:val="000000"/>
          <w:sz w:val="24"/>
          <w:szCs w:val="24"/>
        </w:rPr>
        <w:t>Proctora</w:t>
      </w:r>
      <w:proofErr w:type="spellEnd"/>
      <w:r>
        <w:rPr>
          <w:color w:val="000000"/>
          <w:sz w:val="24"/>
          <w:szCs w:val="24"/>
        </w:rPr>
        <w:t xml:space="preserve"> nie powinien być mniejszy niż:</w:t>
      </w:r>
    </w:p>
    <w:p w:rsidR="00637FFD" w:rsidRDefault="00637FFD" w:rsidP="00637FFD">
      <w:pPr>
        <w:shd w:val="clear" w:color="auto" w:fill="FFFFFF"/>
        <w:spacing w:before="278"/>
        <w:ind w:left="14"/>
      </w:pPr>
      <w:r>
        <w:rPr>
          <w:color w:val="000000"/>
          <w:spacing w:val="-1"/>
          <w:sz w:val="24"/>
          <w:szCs w:val="24"/>
          <w:u w:val="single"/>
        </w:rPr>
        <w:t>Tabela 1</w:t>
      </w:r>
      <w:r>
        <w:rPr>
          <w:color w:val="000000"/>
          <w:spacing w:val="-1"/>
          <w:sz w:val="24"/>
          <w:szCs w:val="24"/>
        </w:rPr>
        <w:t xml:space="preserve">        Wartości wskaźnika zagęszczenia I</w:t>
      </w:r>
      <w:r>
        <w:rPr>
          <w:color w:val="000000"/>
          <w:spacing w:val="-1"/>
          <w:sz w:val="24"/>
          <w:szCs w:val="24"/>
          <w:vertAlign w:val="subscript"/>
        </w:rPr>
        <w:t>S</w:t>
      </w:r>
      <w:r>
        <w:rPr>
          <w:color w:val="000000"/>
          <w:spacing w:val="-1"/>
          <w:sz w:val="24"/>
          <w:szCs w:val="24"/>
        </w:rPr>
        <w:t xml:space="preserve"> i wtórnego modułu odkształcenia E</w:t>
      </w:r>
      <w:r>
        <w:rPr>
          <w:color w:val="000000"/>
          <w:spacing w:val="-1"/>
          <w:sz w:val="24"/>
          <w:szCs w:val="24"/>
          <w:vertAlign w:val="subscript"/>
        </w:rPr>
        <w:t>2</w:t>
      </w:r>
      <w:r>
        <w:rPr>
          <w:color w:val="000000"/>
          <w:spacing w:val="-1"/>
          <w:sz w:val="24"/>
          <w:szCs w:val="24"/>
        </w:rPr>
        <w:t xml:space="preserve"> wymagane</w:t>
      </w:r>
    </w:p>
    <w:p w:rsidR="00637FFD" w:rsidRDefault="00637FFD" w:rsidP="00637FFD">
      <w:pPr>
        <w:shd w:val="clear" w:color="auto" w:fill="FFFFFF"/>
        <w:ind w:left="1435"/>
      </w:pPr>
      <w:r>
        <w:rPr>
          <w:color w:val="000000"/>
          <w:spacing w:val="-3"/>
          <w:sz w:val="24"/>
          <w:szCs w:val="24"/>
        </w:rPr>
        <w:t>w nasypach.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3638"/>
        <w:gridCol w:w="662"/>
        <w:gridCol w:w="658"/>
        <w:gridCol w:w="658"/>
        <w:gridCol w:w="658"/>
        <w:gridCol w:w="658"/>
        <w:gridCol w:w="662"/>
        <w:gridCol w:w="653"/>
        <w:gridCol w:w="658"/>
        <w:gridCol w:w="677"/>
      </w:tblGrid>
      <w:tr w:rsidR="00637FFD" w:rsidTr="00336D9E">
        <w:trPr>
          <w:trHeight w:hRule="exact" w:val="394"/>
        </w:trPr>
        <w:tc>
          <w:tcPr>
            <w:tcW w:w="363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37FFD" w:rsidRDefault="00637FFD" w:rsidP="00336D9E">
            <w:pPr>
              <w:shd w:val="clear" w:color="auto" w:fill="FFFFFF"/>
              <w:jc w:val="center"/>
            </w:pPr>
            <w:r>
              <w:rPr>
                <w:color w:val="000000"/>
                <w:sz w:val="24"/>
                <w:szCs w:val="24"/>
              </w:rPr>
              <w:t>Warstwa nasypu</w:t>
            </w:r>
          </w:p>
        </w:tc>
        <w:tc>
          <w:tcPr>
            <w:tcW w:w="197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7FFD" w:rsidRDefault="00637FFD" w:rsidP="00336D9E">
            <w:pPr>
              <w:shd w:val="clear" w:color="auto" w:fill="FFFFFF"/>
              <w:jc w:val="center"/>
            </w:pPr>
            <w:r>
              <w:rPr>
                <w:color w:val="000000"/>
                <w:sz w:val="24"/>
                <w:szCs w:val="24"/>
              </w:rPr>
              <w:t>KR1 i KR2</w:t>
            </w:r>
          </w:p>
        </w:tc>
        <w:tc>
          <w:tcPr>
            <w:tcW w:w="197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7FFD" w:rsidRDefault="00637FFD" w:rsidP="00336D9E">
            <w:pPr>
              <w:shd w:val="clear" w:color="auto" w:fill="FFFFFF"/>
              <w:jc w:val="center"/>
            </w:pPr>
            <w:r>
              <w:rPr>
                <w:color w:val="000000"/>
                <w:sz w:val="24"/>
                <w:szCs w:val="24"/>
              </w:rPr>
              <w:t>KR3 i KR4</w:t>
            </w:r>
          </w:p>
        </w:tc>
        <w:tc>
          <w:tcPr>
            <w:tcW w:w="198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7FFD" w:rsidRDefault="00637FFD" w:rsidP="00336D9E">
            <w:pPr>
              <w:shd w:val="clear" w:color="auto" w:fill="FFFFFF"/>
              <w:jc w:val="center"/>
            </w:pPr>
            <w:r>
              <w:rPr>
                <w:color w:val="000000"/>
                <w:sz w:val="24"/>
                <w:szCs w:val="24"/>
              </w:rPr>
              <w:t>KR5 i KR6</w:t>
            </w:r>
          </w:p>
        </w:tc>
      </w:tr>
      <w:tr w:rsidR="00637FFD" w:rsidTr="00336D9E">
        <w:trPr>
          <w:trHeight w:hRule="exact" w:val="389"/>
        </w:trPr>
        <w:tc>
          <w:tcPr>
            <w:tcW w:w="3638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37FFD" w:rsidRDefault="00637FFD" w:rsidP="00336D9E"/>
          <w:p w:rsidR="00637FFD" w:rsidRDefault="00637FFD" w:rsidP="00336D9E"/>
        </w:tc>
        <w:tc>
          <w:tcPr>
            <w:tcW w:w="662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37FFD" w:rsidRDefault="00637FFD" w:rsidP="00336D9E">
            <w:pPr>
              <w:shd w:val="clear" w:color="auto" w:fill="FFFFFF"/>
              <w:jc w:val="center"/>
            </w:pPr>
            <w:r>
              <w:rPr>
                <w:color w:val="000000"/>
              </w:rPr>
              <w:t>IS</w:t>
            </w:r>
          </w:p>
        </w:tc>
        <w:tc>
          <w:tcPr>
            <w:tcW w:w="13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7FFD" w:rsidRDefault="00637FFD" w:rsidP="00336D9E">
            <w:pPr>
              <w:shd w:val="clear" w:color="auto" w:fill="FFFFFF"/>
              <w:jc w:val="center"/>
            </w:pPr>
            <w:r>
              <w:rPr>
                <w:color w:val="000000"/>
                <w:sz w:val="24"/>
                <w:szCs w:val="24"/>
              </w:rPr>
              <w:t>E</w:t>
            </w:r>
            <w:r>
              <w:rPr>
                <w:color w:val="000000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65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37FFD" w:rsidRDefault="00637FFD" w:rsidP="00336D9E">
            <w:pPr>
              <w:shd w:val="clear" w:color="auto" w:fill="FFFFFF"/>
              <w:jc w:val="center"/>
            </w:pPr>
            <w:r>
              <w:rPr>
                <w:color w:val="000000"/>
              </w:rPr>
              <w:t>IS</w:t>
            </w:r>
          </w:p>
        </w:tc>
        <w:tc>
          <w:tcPr>
            <w:tcW w:w="13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7FFD" w:rsidRDefault="00637FFD" w:rsidP="00336D9E">
            <w:pPr>
              <w:shd w:val="clear" w:color="auto" w:fill="FFFFFF"/>
              <w:jc w:val="center"/>
            </w:pPr>
            <w:r>
              <w:rPr>
                <w:color w:val="000000"/>
                <w:sz w:val="24"/>
                <w:szCs w:val="24"/>
              </w:rPr>
              <w:t>E</w:t>
            </w:r>
            <w:r>
              <w:rPr>
                <w:color w:val="000000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653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37FFD" w:rsidRDefault="00637FFD" w:rsidP="00336D9E">
            <w:pPr>
              <w:shd w:val="clear" w:color="auto" w:fill="FFFFFF"/>
              <w:jc w:val="center"/>
            </w:pPr>
            <w:r>
              <w:rPr>
                <w:color w:val="000000"/>
              </w:rPr>
              <w:t>IS</w:t>
            </w:r>
          </w:p>
        </w:tc>
        <w:tc>
          <w:tcPr>
            <w:tcW w:w="13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7FFD" w:rsidRDefault="00637FFD" w:rsidP="00336D9E">
            <w:pPr>
              <w:shd w:val="clear" w:color="auto" w:fill="FFFFFF"/>
              <w:jc w:val="center"/>
            </w:pPr>
            <w:r>
              <w:rPr>
                <w:color w:val="000000"/>
                <w:sz w:val="24"/>
                <w:szCs w:val="24"/>
              </w:rPr>
              <w:t>E</w:t>
            </w:r>
            <w:r>
              <w:rPr>
                <w:color w:val="000000"/>
                <w:sz w:val="24"/>
                <w:szCs w:val="24"/>
                <w:vertAlign w:val="subscript"/>
              </w:rPr>
              <w:t>2</w:t>
            </w:r>
          </w:p>
        </w:tc>
      </w:tr>
      <w:tr w:rsidR="00637FFD" w:rsidTr="00336D9E">
        <w:trPr>
          <w:trHeight w:hRule="exact" w:val="389"/>
        </w:trPr>
        <w:tc>
          <w:tcPr>
            <w:tcW w:w="363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7FFD" w:rsidRDefault="00637FFD" w:rsidP="00336D9E"/>
          <w:p w:rsidR="00637FFD" w:rsidRDefault="00637FFD" w:rsidP="00336D9E"/>
        </w:tc>
        <w:tc>
          <w:tcPr>
            <w:tcW w:w="662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7FFD" w:rsidRDefault="00637FFD" w:rsidP="00336D9E"/>
          <w:p w:rsidR="00637FFD" w:rsidRDefault="00637FFD" w:rsidP="00336D9E"/>
        </w:tc>
        <w:tc>
          <w:tcPr>
            <w:tcW w:w="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7FFD" w:rsidRDefault="00637FFD" w:rsidP="00336D9E">
            <w:pPr>
              <w:shd w:val="clear" w:color="auto" w:fill="FFFFFF"/>
              <w:jc w:val="center"/>
            </w:pPr>
            <w:proofErr w:type="spellStart"/>
            <w:r>
              <w:rPr>
                <w:color w:val="000000"/>
                <w:sz w:val="24"/>
                <w:szCs w:val="24"/>
              </w:rPr>
              <w:t>Sp</w:t>
            </w:r>
            <w:proofErr w:type="spellEnd"/>
          </w:p>
        </w:tc>
        <w:tc>
          <w:tcPr>
            <w:tcW w:w="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7FFD" w:rsidRDefault="00637FFD" w:rsidP="00336D9E">
            <w:pPr>
              <w:shd w:val="clear" w:color="auto" w:fill="FFFFFF"/>
              <w:jc w:val="center"/>
            </w:pPr>
            <w:proofErr w:type="spellStart"/>
            <w:r>
              <w:rPr>
                <w:color w:val="000000"/>
                <w:sz w:val="24"/>
                <w:szCs w:val="24"/>
              </w:rPr>
              <w:t>Nsp</w:t>
            </w:r>
            <w:proofErr w:type="spellEnd"/>
          </w:p>
        </w:tc>
        <w:tc>
          <w:tcPr>
            <w:tcW w:w="65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7FFD" w:rsidRDefault="00637FFD" w:rsidP="00336D9E">
            <w:pPr>
              <w:shd w:val="clear" w:color="auto" w:fill="FFFFFF"/>
              <w:jc w:val="center"/>
            </w:pPr>
          </w:p>
          <w:p w:rsidR="00637FFD" w:rsidRDefault="00637FFD" w:rsidP="00336D9E">
            <w:pPr>
              <w:shd w:val="clear" w:color="auto" w:fill="FFFFFF"/>
              <w:jc w:val="center"/>
            </w:pPr>
          </w:p>
        </w:tc>
        <w:tc>
          <w:tcPr>
            <w:tcW w:w="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7FFD" w:rsidRDefault="00637FFD" w:rsidP="00336D9E">
            <w:pPr>
              <w:shd w:val="clear" w:color="auto" w:fill="FFFFFF"/>
              <w:jc w:val="center"/>
            </w:pPr>
            <w:proofErr w:type="spellStart"/>
            <w:r>
              <w:rPr>
                <w:color w:val="000000"/>
                <w:sz w:val="24"/>
                <w:szCs w:val="24"/>
              </w:rPr>
              <w:t>Sp</w:t>
            </w:r>
            <w:proofErr w:type="spellEnd"/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7FFD" w:rsidRDefault="00637FFD" w:rsidP="00336D9E">
            <w:pPr>
              <w:shd w:val="clear" w:color="auto" w:fill="FFFFFF"/>
              <w:jc w:val="center"/>
            </w:pPr>
            <w:proofErr w:type="spellStart"/>
            <w:r>
              <w:rPr>
                <w:color w:val="000000"/>
                <w:sz w:val="24"/>
                <w:szCs w:val="24"/>
              </w:rPr>
              <w:t>Nsp</w:t>
            </w:r>
            <w:proofErr w:type="spellEnd"/>
          </w:p>
        </w:tc>
        <w:tc>
          <w:tcPr>
            <w:tcW w:w="653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7FFD" w:rsidRDefault="00637FFD" w:rsidP="00336D9E">
            <w:pPr>
              <w:shd w:val="clear" w:color="auto" w:fill="FFFFFF"/>
              <w:jc w:val="center"/>
            </w:pPr>
          </w:p>
          <w:p w:rsidR="00637FFD" w:rsidRDefault="00637FFD" w:rsidP="00336D9E">
            <w:pPr>
              <w:shd w:val="clear" w:color="auto" w:fill="FFFFFF"/>
              <w:jc w:val="center"/>
            </w:pPr>
          </w:p>
        </w:tc>
        <w:tc>
          <w:tcPr>
            <w:tcW w:w="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7FFD" w:rsidRDefault="00637FFD" w:rsidP="00336D9E">
            <w:pPr>
              <w:shd w:val="clear" w:color="auto" w:fill="FFFFFF"/>
              <w:jc w:val="center"/>
            </w:pPr>
            <w:proofErr w:type="spellStart"/>
            <w:r>
              <w:rPr>
                <w:color w:val="000000"/>
                <w:sz w:val="24"/>
                <w:szCs w:val="24"/>
              </w:rPr>
              <w:t>Sp</w:t>
            </w:r>
            <w:proofErr w:type="spellEnd"/>
          </w:p>
        </w:tc>
        <w:tc>
          <w:tcPr>
            <w:tcW w:w="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7FFD" w:rsidRDefault="00637FFD" w:rsidP="00336D9E">
            <w:pPr>
              <w:shd w:val="clear" w:color="auto" w:fill="FFFFFF"/>
              <w:jc w:val="center"/>
            </w:pPr>
            <w:proofErr w:type="spellStart"/>
            <w:r>
              <w:rPr>
                <w:color w:val="000000"/>
                <w:sz w:val="24"/>
                <w:szCs w:val="24"/>
              </w:rPr>
              <w:t>Nsp</w:t>
            </w:r>
            <w:proofErr w:type="spellEnd"/>
          </w:p>
        </w:tc>
      </w:tr>
      <w:tr w:rsidR="00637FFD" w:rsidTr="00336D9E">
        <w:trPr>
          <w:trHeight w:hRule="exact" w:val="662"/>
        </w:trPr>
        <w:tc>
          <w:tcPr>
            <w:tcW w:w="3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7FFD" w:rsidRDefault="00637FFD" w:rsidP="00336D9E">
            <w:pPr>
              <w:shd w:val="clear" w:color="auto" w:fill="FFFFFF"/>
              <w:spacing w:line="274" w:lineRule="exact"/>
              <w:ind w:firstLine="5"/>
            </w:pPr>
            <w:r>
              <w:rPr>
                <w:color w:val="000000"/>
                <w:sz w:val="24"/>
                <w:szCs w:val="24"/>
              </w:rPr>
              <w:t xml:space="preserve">od 0 do </w:t>
            </w:r>
            <w:smartTag w:uri="urn:schemas-microsoft-com:office:smarttags" w:element="metricconverter">
              <w:smartTagPr>
                <w:attr w:name="ProductID" w:val="20 cm"/>
              </w:smartTagPr>
              <w:r>
                <w:rPr>
                  <w:color w:val="000000"/>
                  <w:sz w:val="24"/>
                  <w:szCs w:val="24"/>
                </w:rPr>
                <w:t>20 cm</w:t>
              </w:r>
            </w:smartTag>
            <w:r>
              <w:rPr>
                <w:color w:val="000000"/>
                <w:sz w:val="24"/>
                <w:szCs w:val="24"/>
              </w:rPr>
              <w:t xml:space="preserve"> poniżej niwelety robót ziemnych</w:t>
            </w:r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7FFD" w:rsidRDefault="00637FFD" w:rsidP="00336D9E">
            <w:pPr>
              <w:shd w:val="clear" w:color="auto" w:fill="FFFFFF"/>
              <w:jc w:val="center"/>
            </w:pPr>
            <w:r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7FFD" w:rsidRDefault="00637FFD" w:rsidP="00336D9E">
            <w:pPr>
              <w:shd w:val="clear" w:color="auto" w:fill="FFFFFF"/>
              <w:jc w:val="center"/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7FFD" w:rsidRDefault="00637FFD" w:rsidP="00336D9E">
            <w:pPr>
              <w:shd w:val="clear" w:color="auto" w:fill="FFFFFF"/>
              <w:jc w:val="center"/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7FFD" w:rsidRDefault="00637FFD" w:rsidP="00336D9E">
            <w:pPr>
              <w:shd w:val="clear" w:color="auto" w:fill="FFFFFF"/>
              <w:jc w:val="center"/>
            </w:pPr>
            <w:r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7FFD" w:rsidRDefault="00637FFD" w:rsidP="00336D9E">
            <w:pPr>
              <w:shd w:val="clear" w:color="auto" w:fill="FFFFFF"/>
              <w:jc w:val="center"/>
            </w:pPr>
            <w:r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7FFD" w:rsidRDefault="00637FFD" w:rsidP="00336D9E">
            <w:pPr>
              <w:shd w:val="clear" w:color="auto" w:fill="FFFFFF"/>
              <w:jc w:val="center"/>
            </w:pPr>
            <w:r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7FFD" w:rsidRDefault="00637FFD" w:rsidP="00336D9E">
            <w:pPr>
              <w:shd w:val="clear" w:color="auto" w:fill="FFFFFF"/>
              <w:jc w:val="center"/>
            </w:pPr>
            <w:r>
              <w:rPr>
                <w:color w:val="000000"/>
                <w:spacing w:val="-11"/>
                <w:sz w:val="24"/>
                <w:szCs w:val="24"/>
              </w:rPr>
              <w:t>1,03</w:t>
            </w:r>
          </w:p>
        </w:tc>
        <w:tc>
          <w:tcPr>
            <w:tcW w:w="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7FFD" w:rsidRDefault="00637FFD" w:rsidP="00336D9E">
            <w:pPr>
              <w:shd w:val="clear" w:color="auto" w:fill="FFFFFF"/>
              <w:jc w:val="center"/>
            </w:pPr>
            <w:r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7FFD" w:rsidRDefault="00637FFD" w:rsidP="00336D9E">
            <w:pPr>
              <w:shd w:val="clear" w:color="auto" w:fill="FFFFFF"/>
              <w:jc w:val="center"/>
            </w:pPr>
            <w:r>
              <w:rPr>
                <w:color w:val="000000"/>
                <w:sz w:val="24"/>
                <w:szCs w:val="24"/>
              </w:rPr>
              <w:t>120</w:t>
            </w:r>
          </w:p>
        </w:tc>
      </w:tr>
      <w:tr w:rsidR="00637FFD" w:rsidTr="00336D9E">
        <w:trPr>
          <w:trHeight w:hRule="exact" w:val="662"/>
        </w:trPr>
        <w:tc>
          <w:tcPr>
            <w:tcW w:w="3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7FFD" w:rsidRDefault="00637FFD" w:rsidP="00336D9E">
            <w:pPr>
              <w:shd w:val="clear" w:color="auto" w:fill="FFFFFF"/>
              <w:spacing w:line="288" w:lineRule="exact"/>
              <w:ind w:firstLine="5"/>
            </w:pPr>
            <w:r>
              <w:rPr>
                <w:color w:val="000000"/>
                <w:sz w:val="24"/>
                <w:szCs w:val="24"/>
              </w:rPr>
              <w:t>od 20 do 120 (200)</w:t>
            </w:r>
            <w:r>
              <w:rPr>
                <w:color w:val="000000"/>
                <w:sz w:val="24"/>
                <w:szCs w:val="24"/>
                <w:vertAlign w:val="superscript"/>
              </w:rPr>
              <w:t>1)</w:t>
            </w:r>
            <w:r>
              <w:rPr>
                <w:color w:val="000000"/>
                <w:sz w:val="24"/>
                <w:szCs w:val="24"/>
              </w:rPr>
              <w:t xml:space="preserve"> cm poniżej niwelety robót ziemnych</w:t>
            </w:r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7FFD" w:rsidRDefault="00637FFD" w:rsidP="00336D9E">
            <w:pPr>
              <w:shd w:val="clear" w:color="auto" w:fill="FFFFFF"/>
              <w:jc w:val="center"/>
            </w:pPr>
            <w:r>
              <w:rPr>
                <w:color w:val="000000"/>
                <w:spacing w:val="-8"/>
                <w:sz w:val="24"/>
                <w:szCs w:val="24"/>
              </w:rPr>
              <w:t>0,97</w:t>
            </w:r>
          </w:p>
        </w:tc>
        <w:tc>
          <w:tcPr>
            <w:tcW w:w="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7FFD" w:rsidRDefault="00637FFD" w:rsidP="00336D9E">
            <w:pPr>
              <w:shd w:val="clear" w:color="auto" w:fill="FFFFFF"/>
              <w:jc w:val="center"/>
            </w:pPr>
            <w:r>
              <w:rPr>
                <w:color w:val="000000"/>
                <w:sz w:val="24"/>
                <w:szCs w:val="24"/>
              </w:rPr>
              <w:t>60</w:t>
            </w:r>
          </w:p>
        </w:tc>
        <w:tc>
          <w:tcPr>
            <w:tcW w:w="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7FFD" w:rsidRDefault="00637FFD" w:rsidP="00336D9E">
            <w:pPr>
              <w:shd w:val="clear" w:color="auto" w:fill="FFFFFF"/>
              <w:jc w:val="center"/>
            </w:pPr>
            <w:r>
              <w:rPr>
                <w:color w:val="000000"/>
                <w:sz w:val="24"/>
                <w:szCs w:val="24"/>
              </w:rPr>
              <w:t>60</w:t>
            </w:r>
          </w:p>
        </w:tc>
        <w:tc>
          <w:tcPr>
            <w:tcW w:w="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7FFD" w:rsidRDefault="00637FFD" w:rsidP="00336D9E">
            <w:pPr>
              <w:shd w:val="clear" w:color="auto" w:fill="FFFFFF"/>
              <w:jc w:val="center"/>
            </w:pPr>
            <w:r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7FFD" w:rsidRDefault="00637FFD" w:rsidP="00336D9E">
            <w:pPr>
              <w:shd w:val="clear" w:color="auto" w:fill="FFFFFF"/>
              <w:jc w:val="center"/>
            </w:pPr>
            <w:r>
              <w:rPr>
                <w:color w:val="000000"/>
                <w:sz w:val="24"/>
                <w:szCs w:val="24"/>
              </w:rPr>
              <w:t>60</w:t>
            </w:r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7FFD" w:rsidRDefault="00637FFD" w:rsidP="00336D9E">
            <w:pPr>
              <w:shd w:val="clear" w:color="auto" w:fill="FFFFFF"/>
              <w:jc w:val="center"/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7FFD" w:rsidRDefault="00637FFD" w:rsidP="00336D9E">
            <w:pPr>
              <w:shd w:val="clear" w:color="auto" w:fill="FFFFFF"/>
              <w:jc w:val="center"/>
            </w:pPr>
            <w:r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7FFD" w:rsidRDefault="00637FFD" w:rsidP="00336D9E">
            <w:pPr>
              <w:shd w:val="clear" w:color="auto" w:fill="FFFFFF"/>
              <w:jc w:val="center"/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7FFD" w:rsidRDefault="00637FFD" w:rsidP="00336D9E">
            <w:pPr>
              <w:shd w:val="clear" w:color="auto" w:fill="FFFFFF"/>
              <w:jc w:val="center"/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</w:tr>
      <w:tr w:rsidR="00637FFD" w:rsidTr="00336D9E">
        <w:trPr>
          <w:trHeight w:hRule="exact" w:val="662"/>
        </w:trPr>
        <w:tc>
          <w:tcPr>
            <w:tcW w:w="3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7FFD" w:rsidRDefault="00637FFD" w:rsidP="00336D9E">
            <w:pPr>
              <w:shd w:val="clear" w:color="auto" w:fill="FFFFFF"/>
              <w:spacing w:line="293" w:lineRule="exact"/>
            </w:pPr>
            <w:r>
              <w:rPr>
                <w:color w:val="000000"/>
                <w:sz w:val="24"/>
                <w:szCs w:val="24"/>
              </w:rPr>
              <w:t>więcej niż 120 (200)</w:t>
            </w:r>
            <w:r>
              <w:rPr>
                <w:color w:val="000000"/>
                <w:sz w:val="24"/>
                <w:szCs w:val="24"/>
                <w:vertAlign w:val="superscript"/>
              </w:rPr>
              <w:t>1)</w:t>
            </w:r>
            <w:r>
              <w:rPr>
                <w:color w:val="000000"/>
                <w:sz w:val="24"/>
                <w:szCs w:val="24"/>
              </w:rPr>
              <w:t xml:space="preserve"> cm poniżej niwelety robót ziemnych</w:t>
            </w:r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7FFD" w:rsidRDefault="00637FFD" w:rsidP="00336D9E">
            <w:pPr>
              <w:shd w:val="clear" w:color="auto" w:fill="FFFFFF"/>
              <w:jc w:val="center"/>
            </w:pPr>
            <w:r>
              <w:rPr>
                <w:color w:val="000000"/>
                <w:spacing w:val="-9"/>
                <w:sz w:val="24"/>
                <w:szCs w:val="24"/>
              </w:rPr>
              <w:t>0,95</w:t>
            </w:r>
          </w:p>
        </w:tc>
        <w:tc>
          <w:tcPr>
            <w:tcW w:w="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7FFD" w:rsidRDefault="00637FFD" w:rsidP="00336D9E">
            <w:pPr>
              <w:shd w:val="clear" w:color="auto" w:fill="FFFFFF"/>
              <w:jc w:val="center"/>
            </w:pPr>
            <w:r>
              <w:rPr>
                <w:color w:val="000000"/>
                <w:sz w:val="24"/>
                <w:szCs w:val="24"/>
              </w:rPr>
              <w:t>30</w:t>
            </w:r>
          </w:p>
        </w:tc>
        <w:tc>
          <w:tcPr>
            <w:tcW w:w="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7FFD" w:rsidRDefault="00637FFD" w:rsidP="00336D9E">
            <w:pPr>
              <w:shd w:val="clear" w:color="auto" w:fill="FFFFFF"/>
              <w:jc w:val="center"/>
            </w:pPr>
            <w:r>
              <w:rPr>
                <w:color w:val="000000"/>
                <w:sz w:val="24"/>
                <w:szCs w:val="24"/>
              </w:rPr>
              <w:t>45</w:t>
            </w:r>
          </w:p>
        </w:tc>
        <w:tc>
          <w:tcPr>
            <w:tcW w:w="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7FFD" w:rsidRDefault="00637FFD" w:rsidP="00336D9E">
            <w:pPr>
              <w:shd w:val="clear" w:color="auto" w:fill="FFFFFF"/>
              <w:jc w:val="center"/>
            </w:pPr>
            <w:r>
              <w:rPr>
                <w:color w:val="000000"/>
                <w:spacing w:val="-6"/>
                <w:sz w:val="24"/>
                <w:szCs w:val="24"/>
              </w:rPr>
              <w:t>0,97</w:t>
            </w:r>
          </w:p>
        </w:tc>
        <w:tc>
          <w:tcPr>
            <w:tcW w:w="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7FFD" w:rsidRDefault="00637FFD" w:rsidP="00336D9E">
            <w:pPr>
              <w:shd w:val="clear" w:color="auto" w:fill="FFFFFF"/>
              <w:jc w:val="center"/>
            </w:pPr>
            <w:r>
              <w:rPr>
                <w:color w:val="000000"/>
                <w:sz w:val="24"/>
                <w:szCs w:val="24"/>
              </w:rPr>
              <w:t>30</w:t>
            </w:r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7FFD" w:rsidRDefault="00637FFD" w:rsidP="00336D9E">
            <w:pPr>
              <w:shd w:val="clear" w:color="auto" w:fill="FFFFFF"/>
              <w:jc w:val="center"/>
            </w:pPr>
            <w:r>
              <w:rPr>
                <w:color w:val="000000"/>
                <w:sz w:val="24"/>
                <w:szCs w:val="24"/>
              </w:rPr>
              <w:t>60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7FFD" w:rsidRDefault="00637FFD" w:rsidP="00336D9E">
            <w:pPr>
              <w:shd w:val="clear" w:color="auto" w:fill="FFFFFF"/>
              <w:jc w:val="center"/>
            </w:pPr>
            <w:r>
              <w:rPr>
                <w:color w:val="000000"/>
                <w:spacing w:val="-6"/>
                <w:sz w:val="24"/>
                <w:szCs w:val="24"/>
              </w:rPr>
              <w:t>0,97</w:t>
            </w:r>
          </w:p>
        </w:tc>
        <w:tc>
          <w:tcPr>
            <w:tcW w:w="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7FFD" w:rsidRDefault="00637FFD" w:rsidP="00336D9E">
            <w:pPr>
              <w:shd w:val="clear" w:color="auto" w:fill="FFFFFF"/>
              <w:jc w:val="center"/>
            </w:pPr>
            <w:r>
              <w:rPr>
                <w:color w:val="000000"/>
                <w:sz w:val="24"/>
                <w:szCs w:val="24"/>
              </w:rPr>
              <w:t>45</w:t>
            </w:r>
          </w:p>
        </w:tc>
        <w:tc>
          <w:tcPr>
            <w:tcW w:w="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7FFD" w:rsidRDefault="00637FFD" w:rsidP="00336D9E">
            <w:pPr>
              <w:shd w:val="clear" w:color="auto" w:fill="FFFFFF"/>
              <w:jc w:val="center"/>
            </w:pPr>
            <w:r>
              <w:rPr>
                <w:color w:val="000000"/>
                <w:sz w:val="24"/>
                <w:szCs w:val="24"/>
              </w:rPr>
              <w:t>60</w:t>
            </w:r>
          </w:p>
        </w:tc>
      </w:tr>
      <w:tr w:rsidR="00637FFD" w:rsidTr="00336D9E">
        <w:trPr>
          <w:trHeight w:hRule="exact" w:val="662"/>
        </w:trPr>
        <w:tc>
          <w:tcPr>
            <w:tcW w:w="3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7FFD" w:rsidRDefault="00637FFD" w:rsidP="00336D9E">
            <w:pPr>
              <w:shd w:val="clear" w:color="auto" w:fill="FFFFFF"/>
              <w:spacing w:line="278" w:lineRule="exact"/>
            </w:pPr>
            <w:r>
              <w:rPr>
                <w:color w:val="000000"/>
                <w:sz w:val="24"/>
                <w:szCs w:val="24"/>
              </w:rPr>
              <w:t>stoki    nasypu    i    wykopy    przy fundamentach podpór</w:t>
            </w:r>
          </w:p>
        </w:tc>
        <w:tc>
          <w:tcPr>
            <w:tcW w:w="3956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7FFD" w:rsidRDefault="00637FFD" w:rsidP="00336D9E">
            <w:pPr>
              <w:shd w:val="clear" w:color="auto" w:fill="FFFFFF"/>
              <w:jc w:val="center"/>
            </w:pPr>
            <w:r>
              <w:rPr>
                <w:color w:val="000000"/>
                <w:sz w:val="24"/>
                <w:szCs w:val="24"/>
              </w:rPr>
              <w:t>&gt; 0,95</w:t>
            </w:r>
          </w:p>
        </w:tc>
        <w:tc>
          <w:tcPr>
            <w:tcW w:w="198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7FFD" w:rsidRDefault="00637FFD" w:rsidP="00336D9E">
            <w:pPr>
              <w:shd w:val="clear" w:color="auto" w:fill="FFFFFF"/>
              <w:jc w:val="center"/>
            </w:pPr>
            <w:r>
              <w:rPr>
                <w:color w:val="000000"/>
                <w:sz w:val="24"/>
                <w:szCs w:val="24"/>
              </w:rPr>
              <w:t>—</w:t>
            </w:r>
          </w:p>
        </w:tc>
      </w:tr>
      <w:tr w:rsidR="00637FFD" w:rsidTr="00336D9E">
        <w:trPr>
          <w:trHeight w:hRule="exact" w:val="821"/>
        </w:trPr>
        <w:tc>
          <w:tcPr>
            <w:tcW w:w="9582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7FFD" w:rsidRDefault="00637FFD" w:rsidP="00336D9E">
            <w:pPr>
              <w:shd w:val="clear" w:color="auto" w:fill="FFFFFF"/>
              <w:spacing w:line="235" w:lineRule="exact"/>
            </w:pPr>
            <w:r>
              <w:rPr>
                <w:color w:val="000000"/>
                <w:vertAlign w:val="superscript"/>
              </w:rPr>
              <w:lastRenderedPageBreak/>
              <w:t>1)</w:t>
            </w:r>
            <w:r>
              <w:rPr>
                <w:color w:val="000000"/>
              </w:rPr>
              <w:t xml:space="preserve"> dla KR5 i KR6,</w:t>
            </w:r>
          </w:p>
          <w:p w:rsidR="00637FFD" w:rsidRDefault="00637FFD" w:rsidP="00336D9E">
            <w:pPr>
              <w:shd w:val="clear" w:color="auto" w:fill="FFFFFF"/>
              <w:spacing w:line="235" w:lineRule="exact"/>
            </w:pPr>
            <w:proofErr w:type="spellStart"/>
            <w:r>
              <w:rPr>
                <w:color w:val="000000"/>
              </w:rPr>
              <w:t>Sp</w:t>
            </w:r>
            <w:proofErr w:type="spellEnd"/>
            <w:r>
              <w:rPr>
                <w:color w:val="000000"/>
              </w:rPr>
              <w:t xml:space="preserve">         - grunt spoisty,</w:t>
            </w:r>
          </w:p>
          <w:p w:rsidR="00637FFD" w:rsidRDefault="00637FFD" w:rsidP="00336D9E">
            <w:pPr>
              <w:shd w:val="clear" w:color="auto" w:fill="FFFFFF"/>
              <w:spacing w:line="235" w:lineRule="exact"/>
            </w:pPr>
            <w:proofErr w:type="spellStart"/>
            <w:r>
              <w:rPr>
                <w:color w:val="000000"/>
              </w:rPr>
              <w:t>Nsp</w:t>
            </w:r>
            <w:proofErr w:type="spellEnd"/>
            <w:r>
              <w:rPr>
                <w:color w:val="000000"/>
              </w:rPr>
              <w:t xml:space="preserve">       - grunt niespoisty.</w:t>
            </w:r>
          </w:p>
        </w:tc>
      </w:tr>
    </w:tbl>
    <w:p w:rsidR="00637FFD" w:rsidRDefault="00637FFD" w:rsidP="00637FFD">
      <w:pPr>
        <w:shd w:val="clear" w:color="auto" w:fill="FFFFFF"/>
        <w:spacing w:before="264" w:line="274" w:lineRule="exact"/>
        <w:ind w:left="14"/>
      </w:pPr>
      <w:r>
        <w:rPr>
          <w:color w:val="000000"/>
          <w:sz w:val="24"/>
          <w:szCs w:val="24"/>
        </w:rPr>
        <w:t>Zagęszczenie zasypki i wilgotność gruntów zagęszczanych wg PN-S-02205:1998 oraz PN-B-06050:1999.</w:t>
      </w:r>
    </w:p>
    <w:p w:rsidR="00637FFD" w:rsidRDefault="00637FFD" w:rsidP="00637FFD">
      <w:pPr>
        <w:shd w:val="clear" w:color="auto" w:fill="FFFFFF"/>
        <w:spacing w:line="274" w:lineRule="exact"/>
        <w:ind w:left="14"/>
      </w:pPr>
      <w:r>
        <w:rPr>
          <w:color w:val="000000"/>
          <w:sz w:val="24"/>
          <w:szCs w:val="24"/>
        </w:rPr>
        <w:t>Wilgotność gruntu zagęszczonego powinna być zbliżona do wilgotności optymalnej dla danego gruntu.</w:t>
      </w:r>
    </w:p>
    <w:p w:rsidR="00637FFD" w:rsidRDefault="00637FFD" w:rsidP="00637FFD">
      <w:pPr>
        <w:shd w:val="clear" w:color="auto" w:fill="FFFFFF"/>
        <w:spacing w:line="274" w:lineRule="exact"/>
        <w:ind w:left="14"/>
      </w:pPr>
      <w:r>
        <w:rPr>
          <w:color w:val="000000"/>
          <w:sz w:val="24"/>
          <w:szCs w:val="24"/>
        </w:rPr>
        <w:t>Wilgotność optymalna i maksymalna, gęstość pozorna gruntu w stanie wysuszonym, powinny być wyznaczone laboratoryjnie. Przy zagęszczaniu gruntu nasypowego należy przestrzegać następujących zasad:</w:t>
      </w:r>
    </w:p>
    <w:p w:rsidR="00637FFD" w:rsidRDefault="00637FFD" w:rsidP="00637FFD">
      <w:pPr>
        <w:numPr>
          <w:ilvl w:val="0"/>
          <w:numId w:val="1"/>
        </w:numPr>
        <w:shd w:val="clear" w:color="auto" w:fill="FFFFFF"/>
        <w:tabs>
          <w:tab w:val="left" w:pos="734"/>
        </w:tabs>
        <w:spacing w:line="274" w:lineRule="exact"/>
        <w:ind w:left="734" w:hanging="36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rozścielać grunt warstwami o równej grubości - sposobem ręcznym lub lekkim sprzętem mechanicznym,</w:t>
      </w:r>
    </w:p>
    <w:p w:rsidR="00637FFD" w:rsidRDefault="00637FFD" w:rsidP="00637FFD">
      <w:pPr>
        <w:numPr>
          <w:ilvl w:val="0"/>
          <w:numId w:val="1"/>
        </w:numPr>
        <w:shd w:val="clear" w:color="auto" w:fill="FFFFFF"/>
        <w:tabs>
          <w:tab w:val="left" w:pos="734"/>
        </w:tabs>
        <w:spacing w:line="274" w:lineRule="exact"/>
        <w:ind w:left="734" w:hanging="36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warstwę nasypanego gruntu zagęszczać na całej powierzchni, przy jednakowej liczbie przejść urządzenia zagęszczającego,</w:t>
      </w:r>
    </w:p>
    <w:p w:rsidR="00637FFD" w:rsidRDefault="00637FFD" w:rsidP="00637FFD">
      <w:pPr>
        <w:numPr>
          <w:ilvl w:val="0"/>
          <w:numId w:val="1"/>
        </w:numPr>
        <w:shd w:val="clear" w:color="auto" w:fill="FFFFFF"/>
        <w:tabs>
          <w:tab w:val="left" w:pos="734"/>
        </w:tabs>
        <w:spacing w:line="274" w:lineRule="exact"/>
        <w:ind w:left="374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prowadzić zagęszczanie od krawędzi ku środkowi nasypu.</w:t>
      </w:r>
    </w:p>
    <w:p w:rsidR="00637FFD" w:rsidRPr="00221543" w:rsidRDefault="00637FFD" w:rsidP="00637FFD">
      <w:pPr>
        <w:shd w:val="clear" w:color="auto" w:fill="FFFFFF"/>
        <w:spacing w:before="278"/>
        <w:ind w:left="14"/>
        <w:rPr>
          <w:b/>
        </w:rPr>
      </w:pPr>
      <w:r w:rsidRPr="00221543">
        <w:rPr>
          <w:b/>
          <w:color w:val="000000"/>
          <w:sz w:val="24"/>
          <w:szCs w:val="24"/>
        </w:rPr>
        <w:t>6. Kontrola jakości robót</w:t>
      </w:r>
    </w:p>
    <w:p w:rsidR="00637FFD" w:rsidRDefault="00637FFD" w:rsidP="00637FFD">
      <w:pPr>
        <w:shd w:val="clear" w:color="auto" w:fill="FFFFFF"/>
        <w:ind w:left="14"/>
      </w:pPr>
      <w:r>
        <w:rPr>
          <w:color w:val="000000"/>
          <w:sz w:val="24"/>
          <w:szCs w:val="24"/>
        </w:rPr>
        <w:t>Ogólne zasady kontroli jakości robót podano w SST.D.00.00.00. „Wymagania ogólne”</w:t>
      </w:r>
    </w:p>
    <w:p w:rsidR="00637FFD" w:rsidRDefault="00637FFD" w:rsidP="00637FFD">
      <w:pPr>
        <w:shd w:val="clear" w:color="auto" w:fill="FFFFFF"/>
        <w:tabs>
          <w:tab w:val="left" w:pos="432"/>
        </w:tabs>
        <w:spacing w:before="274" w:line="274" w:lineRule="exact"/>
        <w:ind w:left="14" w:right="3360"/>
      </w:pPr>
      <w:r w:rsidRPr="00221543">
        <w:rPr>
          <w:b/>
          <w:color w:val="000000"/>
          <w:sz w:val="24"/>
          <w:szCs w:val="24"/>
        </w:rPr>
        <w:t>6.1.</w:t>
      </w:r>
      <w:r w:rsidRPr="00221543">
        <w:rPr>
          <w:b/>
          <w:color w:val="000000"/>
          <w:sz w:val="24"/>
          <w:szCs w:val="24"/>
        </w:rPr>
        <w:tab/>
        <w:t>Badania materiałów</w:t>
      </w:r>
      <w:r>
        <w:rPr>
          <w:color w:val="000000"/>
          <w:sz w:val="24"/>
          <w:szCs w:val="24"/>
        </w:rPr>
        <w:br/>
      </w:r>
      <w:r>
        <w:rPr>
          <w:color w:val="000000"/>
          <w:spacing w:val="-2"/>
          <w:sz w:val="24"/>
          <w:szCs w:val="24"/>
        </w:rPr>
        <w:t>Należy sprawdzić przydatność materiałów na zasypki badając:</w:t>
      </w:r>
    </w:p>
    <w:p w:rsidR="00637FFD" w:rsidRDefault="00637FFD" w:rsidP="00637FFD">
      <w:pPr>
        <w:numPr>
          <w:ilvl w:val="0"/>
          <w:numId w:val="1"/>
        </w:numPr>
        <w:shd w:val="clear" w:color="auto" w:fill="FFFFFF"/>
        <w:tabs>
          <w:tab w:val="left" w:pos="734"/>
        </w:tabs>
        <w:spacing w:line="274" w:lineRule="exact"/>
        <w:ind w:left="374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uziarnienie zgodnie z PN-88/b-04481 i PN-86/b-02480,</w:t>
      </w:r>
    </w:p>
    <w:p w:rsidR="00637FFD" w:rsidRDefault="00637FFD" w:rsidP="00637FFD">
      <w:pPr>
        <w:numPr>
          <w:ilvl w:val="0"/>
          <w:numId w:val="1"/>
        </w:numPr>
        <w:shd w:val="clear" w:color="auto" w:fill="FFFFFF"/>
        <w:tabs>
          <w:tab w:val="left" w:pos="734"/>
        </w:tabs>
        <w:spacing w:before="5" w:line="274" w:lineRule="exact"/>
        <w:ind w:left="374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wskaźnik różnoziarnistości &gt; 5 zgodnie z PN-88/b-04481 i PN-86/b-02480,</w:t>
      </w:r>
    </w:p>
    <w:p w:rsidR="00637FFD" w:rsidRDefault="00637FFD" w:rsidP="00637FFD">
      <w:pPr>
        <w:numPr>
          <w:ilvl w:val="0"/>
          <w:numId w:val="1"/>
        </w:numPr>
        <w:shd w:val="clear" w:color="auto" w:fill="FFFFFF"/>
        <w:tabs>
          <w:tab w:val="left" w:pos="734"/>
        </w:tabs>
        <w:spacing w:line="274" w:lineRule="exact"/>
        <w:ind w:left="374"/>
        <w:rPr>
          <w:color w:val="000000"/>
          <w:sz w:val="24"/>
          <w:szCs w:val="24"/>
        </w:rPr>
      </w:pPr>
      <w:r>
        <w:rPr>
          <w:color w:val="000000"/>
          <w:spacing w:val="-2"/>
          <w:sz w:val="24"/>
          <w:szCs w:val="24"/>
        </w:rPr>
        <w:t>wodoprzepuszczalność 6x10</w:t>
      </w:r>
      <w:r>
        <w:rPr>
          <w:color w:val="000000"/>
          <w:spacing w:val="-2"/>
          <w:sz w:val="24"/>
          <w:szCs w:val="24"/>
          <w:vertAlign w:val="superscript"/>
        </w:rPr>
        <w:t>-5</w:t>
      </w:r>
      <w:r>
        <w:rPr>
          <w:color w:val="000000"/>
          <w:spacing w:val="-2"/>
          <w:sz w:val="24"/>
          <w:szCs w:val="24"/>
        </w:rPr>
        <w:t xml:space="preserve"> m/s zgodnie z BN-76/8950-03</w:t>
      </w:r>
    </w:p>
    <w:p w:rsidR="00637FFD" w:rsidRPr="00221543" w:rsidRDefault="00637FFD" w:rsidP="00637FFD">
      <w:pPr>
        <w:shd w:val="clear" w:color="auto" w:fill="FFFFFF"/>
        <w:tabs>
          <w:tab w:val="left" w:pos="432"/>
        </w:tabs>
        <w:spacing w:before="278" w:line="278" w:lineRule="exact"/>
        <w:ind w:left="14"/>
        <w:rPr>
          <w:b/>
        </w:rPr>
      </w:pPr>
      <w:r w:rsidRPr="00221543">
        <w:rPr>
          <w:b/>
          <w:color w:val="000000"/>
          <w:spacing w:val="-1"/>
          <w:sz w:val="24"/>
          <w:szCs w:val="24"/>
        </w:rPr>
        <w:t>6.2.</w:t>
      </w:r>
      <w:r w:rsidRPr="00221543">
        <w:rPr>
          <w:b/>
          <w:color w:val="000000"/>
          <w:sz w:val="24"/>
          <w:szCs w:val="24"/>
        </w:rPr>
        <w:tab/>
        <w:t>Badania przy odbiorze</w:t>
      </w:r>
    </w:p>
    <w:p w:rsidR="00637FFD" w:rsidRDefault="00637FFD" w:rsidP="00637FFD">
      <w:pPr>
        <w:numPr>
          <w:ilvl w:val="0"/>
          <w:numId w:val="1"/>
        </w:numPr>
        <w:shd w:val="clear" w:color="auto" w:fill="FFFFFF"/>
        <w:tabs>
          <w:tab w:val="left" w:pos="734"/>
        </w:tabs>
        <w:spacing w:line="278" w:lineRule="exact"/>
        <w:ind w:left="374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sprawdzenie zgodności z dokumentacją projektową,</w:t>
      </w:r>
    </w:p>
    <w:p w:rsidR="00637FFD" w:rsidRDefault="00637FFD" w:rsidP="00637FFD">
      <w:pPr>
        <w:numPr>
          <w:ilvl w:val="0"/>
          <w:numId w:val="1"/>
        </w:numPr>
        <w:shd w:val="clear" w:color="auto" w:fill="FFFFFF"/>
        <w:tabs>
          <w:tab w:val="left" w:pos="734"/>
        </w:tabs>
        <w:spacing w:line="278" w:lineRule="exact"/>
        <w:ind w:left="374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sprawdzenie wykonanych zasypek,</w:t>
      </w:r>
    </w:p>
    <w:p w:rsidR="00637FFD" w:rsidRDefault="00637FFD" w:rsidP="00637FFD">
      <w:pPr>
        <w:numPr>
          <w:ilvl w:val="0"/>
          <w:numId w:val="1"/>
        </w:numPr>
        <w:shd w:val="clear" w:color="auto" w:fill="FFFFFF"/>
        <w:tabs>
          <w:tab w:val="left" w:pos="734"/>
        </w:tabs>
        <w:spacing w:line="278" w:lineRule="exact"/>
        <w:ind w:left="374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sprawdzenie rzędnych,</w:t>
      </w:r>
    </w:p>
    <w:p w:rsidR="00637FFD" w:rsidRDefault="00637FFD" w:rsidP="002B1C0A">
      <w:pPr>
        <w:numPr>
          <w:ilvl w:val="0"/>
          <w:numId w:val="1"/>
        </w:numPr>
        <w:shd w:val="clear" w:color="auto" w:fill="FFFFFF"/>
        <w:tabs>
          <w:tab w:val="left" w:pos="734"/>
        </w:tabs>
        <w:spacing w:line="278" w:lineRule="exact"/>
        <w:ind w:left="734" w:hanging="36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sprawdzenie zagęszczania gruntów na podstawie BN-77/8931-12 - wymagany wskaźnik z</w:t>
      </w:r>
      <w:r w:rsidR="002B1C0A">
        <w:rPr>
          <w:color w:val="000000"/>
          <w:sz w:val="24"/>
          <w:szCs w:val="24"/>
        </w:rPr>
        <w:t>agęszczenia 1,00; 0,97 lub 0,95</w:t>
      </w:r>
    </w:p>
    <w:p w:rsidR="002B1C0A" w:rsidRDefault="002B1C0A" w:rsidP="002B1C0A">
      <w:pPr>
        <w:shd w:val="clear" w:color="auto" w:fill="FFFFFF"/>
        <w:tabs>
          <w:tab w:val="left" w:pos="734"/>
        </w:tabs>
        <w:spacing w:line="278" w:lineRule="exact"/>
        <w:rPr>
          <w:color w:val="000000"/>
          <w:sz w:val="24"/>
          <w:szCs w:val="24"/>
        </w:rPr>
      </w:pPr>
    </w:p>
    <w:p w:rsidR="002B1C0A" w:rsidRPr="00221543" w:rsidRDefault="002B1C0A" w:rsidP="002B1C0A">
      <w:pPr>
        <w:shd w:val="clear" w:color="auto" w:fill="FFFFFF"/>
        <w:spacing w:before="278" w:line="274" w:lineRule="exact"/>
        <w:rPr>
          <w:b/>
        </w:rPr>
      </w:pPr>
      <w:r w:rsidRPr="00221543">
        <w:rPr>
          <w:b/>
          <w:color w:val="000000"/>
          <w:sz w:val="24"/>
          <w:szCs w:val="24"/>
        </w:rPr>
        <w:t>6.3. Dopuszczalne odchyłki</w:t>
      </w:r>
    </w:p>
    <w:p w:rsidR="002B1C0A" w:rsidRDefault="002B1C0A" w:rsidP="002B1C0A">
      <w:pPr>
        <w:shd w:val="clear" w:color="auto" w:fill="FFFFFF"/>
        <w:spacing w:line="274" w:lineRule="exact"/>
      </w:pPr>
      <w:r>
        <w:rPr>
          <w:color w:val="000000"/>
          <w:sz w:val="24"/>
          <w:szCs w:val="24"/>
        </w:rPr>
        <w:t>Dopuszczalne odchyłki od ustaleń projektu nie powinny być większe niż:</w:t>
      </w:r>
    </w:p>
    <w:p w:rsidR="002B1C0A" w:rsidRDefault="002B1C0A" w:rsidP="002B1C0A">
      <w:pPr>
        <w:numPr>
          <w:ilvl w:val="0"/>
          <w:numId w:val="1"/>
        </w:numPr>
        <w:shd w:val="clear" w:color="auto" w:fill="FFFFFF"/>
        <w:tabs>
          <w:tab w:val="left" w:pos="720"/>
        </w:tabs>
        <w:spacing w:line="274" w:lineRule="exact"/>
        <w:ind w:left="36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±2% dla wskaźnika zagęszczania gruntów,</w:t>
      </w:r>
    </w:p>
    <w:p w:rsidR="002B1C0A" w:rsidRDefault="002B1C0A" w:rsidP="002B1C0A">
      <w:pPr>
        <w:numPr>
          <w:ilvl w:val="0"/>
          <w:numId w:val="1"/>
        </w:numPr>
        <w:shd w:val="clear" w:color="auto" w:fill="FFFFFF"/>
        <w:tabs>
          <w:tab w:val="left" w:pos="720"/>
        </w:tabs>
        <w:spacing w:before="5" w:line="274" w:lineRule="exact"/>
        <w:ind w:firstLine="36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±</w:t>
      </w:r>
      <w:smartTag w:uri="urn:schemas-microsoft-com:office:smarttags" w:element="metricconverter">
        <w:smartTagPr>
          <w:attr w:name="ProductID" w:val="2 cm"/>
        </w:smartTagPr>
        <w:r>
          <w:rPr>
            <w:color w:val="000000"/>
            <w:sz w:val="24"/>
            <w:szCs w:val="24"/>
          </w:rPr>
          <w:t>2 cm</w:t>
        </w:r>
      </w:smartTag>
      <w:r>
        <w:rPr>
          <w:color w:val="000000"/>
          <w:sz w:val="24"/>
          <w:szCs w:val="24"/>
        </w:rPr>
        <w:t xml:space="preserve"> dla rzędnych. Jeżeli wszystkie badania dały wyniki dodatnie, wykonane roboty ziemne należy uznać za zgodne z PN-S-02205:1998 oraz PN-B-06050:1999. Jeżeli choć jedno badanie dało wynik ujemny, wykonane roboty uznać należy za niezgodne z wymaganiami norm i kontraktu. W takiej sytuacji Wykonawca jest obowiązany doprowadzić roboty ziemne do zgodności z normą i przedstawić je do ponownego odbioru.</w:t>
      </w:r>
    </w:p>
    <w:p w:rsidR="002B1C0A" w:rsidRPr="00221543" w:rsidRDefault="002B1C0A" w:rsidP="002B1C0A">
      <w:pPr>
        <w:shd w:val="clear" w:color="auto" w:fill="FFFFFF"/>
        <w:tabs>
          <w:tab w:val="left" w:pos="240"/>
        </w:tabs>
        <w:spacing w:before="274"/>
        <w:rPr>
          <w:b/>
        </w:rPr>
      </w:pPr>
      <w:r w:rsidRPr="00221543">
        <w:rPr>
          <w:b/>
          <w:color w:val="000000"/>
          <w:spacing w:val="-2"/>
          <w:sz w:val="24"/>
          <w:szCs w:val="24"/>
        </w:rPr>
        <w:t>7.</w:t>
      </w:r>
      <w:r w:rsidRPr="00221543">
        <w:rPr>
          <w:b/>
          <w:color w:val="000000"/>
          <w:sz w:val="24"/>
          <w:szCs w:val="24"/>
        </w:rPr>
        <w:tab/>
        <w:t>Obmiar robót</w:t>
      </w:r>
    </w:p>
    <w:p w:rsidR="002B1C0A" w:rsidRDefault="002B1C0A" w:rsidP="002B1C0A">
      <w:pPr>
        <w:shd w:val="clear" w:color="auto" w:fill="FFFFFF"/>
        <w:spacing w:line="274" w:lineRule="exact"/>
      </w:pPr>
      <w:r>
        <w:rPr>
          <w:color w:val="000000"/>
          <w:sz w:val="24"/>
          <w:szCs w:val="24"/>
        </w:rPr>
        <w:t xml:space="preserve">Jednostką obmiaru robót jest </w:t>
      </w:r>
      <w:smartTag w:uri="urn:schemas-microsoft-com:office:smarttags" w:element="metricconverter">
        <w:smartTagPr>
          <w:attr w:name="ProductID" w:val="1 m3"/>
        </w:smartTagPr>
        <w:r>
          <w:rPr>
            <w:color w:val="000000"/>
            <w:sz w:val="24"/>
            <w:szCs w:val="24"/>
          </w:rPr>
          <w:t>1 m</w:t>
        </w:r>
        <w:r>
          <w:rPr>
            <w:color w:val="000000"/>
            <w:sz w:val="24"/>
            <w:szCs w:val="24"/>
            <w:vertAlign w:val="superscript"/>
          </w:rPr>
          <w:t>3</w:t>
        </w:r>
      </w:smartTag>
      <w:r>
        <w:rPr>
          <w:color w:val="000000"/>
          <w:sz w:val="24"/>
          <w:szCs w:val="24"/>
        </w:rPr>
        <w:t xml:space="preserve"> wykonanej zasypki lub nasypu zgodnie z Dokumentacją Projektowa i pomiarem w terenie. Ogólne zasady obmiaru robót podano w SST D.00.00.00. „Wymagania ogólne”.</w:t>
      </w:r>
    </w:p>
    <w:p w:rsidR="00221543" w:rsidRPr="00221543" w:rsidRDefault="002B1C0A" w:rsidP="002B1C0A">
      <w:pPr>
        <w:numPr>
          <w:ilvl w:val="0"/>
          <w:numId w:val="2"/>
        </w:numPr>
        <w:shd w:val="clear" w:color="auto" w:fill="FFFFFF"/>
        <w:tabs>
          <w:tab w:val="left" w:pos="240"/>
        </w:tabs>
        <w:spacing w:before="269" w:line="278" w:lineRule="exact"/>
        <w:ind w:right="1440"/>
        <w:rPr>
          <w:b/>
          <w:color w:val="000000"/>
          <w:sz w:val="24"/>
          <w:szCs w:val="24"/>
        </w:rPr>
      </w:pPr>
      <w:r w:rsidRPr="00221543">
        <w:rPr>
          <w:b/>
          <w:color w:val="000000"/>
          <w:sz w:val="24"/>
          <w:szCs w:val="24"/>
        </w:rPr>
        <w:t xml:space="preserve">Odbiór robót </w:t>
      </w:r>
    </w:p>
    <w:p w:rsidR="002B1C0A" w:rsidRDefault="002B1C0A" w:rsidP="00221543">
      <w:pPr>
        <w:shd w:val="clear" w:color="auto" w:fill="FFFFFF"/>
        <w:tabs>
          <w:tab w:val="left" w:pos="240"/>
        </w:tabs>
        <w:spacing w:before="269" w:line="278" w:lineRule="exact"/>
        <w:ind w:right="1440"/>
        <w:rPr>
          <w:color w:val="000000"/>
          <w:sz w:val="24"/>
          <w:szCs w:val="24"/>
        </w:rPr>
      </w:pPr>
      <w:r>
        <w:rPr>
          <w:color w:val="000000"/>
          <w:spacing w:val="-1"/>
          <w:sz w:val="24"/>
          <w:szCs w:val="24"/>
        </w:rPr>
        <w:t>Ogólne zasady odbioru robót podano w SST D.00.00.00. „Wymagania ogólne”.</w:t>
      </w:r>
    </w:p>
    <w:p w:rsidR="002B1C0A" w:rsidRPr="00221543" w:rsidRDefault="002B1C0A" w:rsidP="002B1C0A">
      <w:pPr>
        <w:numPr>
          <w:ilvl w:val="0"/>
          <w:numId w:val="2"/>
        </w:numPr>
        <w:shd w:val="clear" w:color="auto" w:fill="FFFFFF"/>
        <w:tabs>
          <w:tab w:val="left" w:pos="240"/>
        </w:tabs>
        <w:spacing w:before="269" w:line="278" w:lineRule="exact"/>
        <w:rPr>
          <w:b/>
          <w:color w:val="000000"/>
          <w:spacing w:val="-2"/>
          <w:sz w:val="24"/>
          <w:szCs w:val="24"/>
        </w:rPr>
      </w:pPr>
      <w:r w:rsidRPr="00221543">
        <w:rPr>
          <w:b/>
          <w:color w:val="000000"/>
          <w:sz w:val="24"/>
          <w:szCs w:val="24"/>
        </w:rPr>
        <w:lastRenderedPageBreak/>
        <w:t>Podstawa płatności</w:t>
      </w:r>
    </w:p>
    <w:p w:rsidR="002B1C0A" w:rsidRDefault="002B1C0A" w:rsidP="002B1C0A">
      <w:pPr>
        <w:shd w:val="clear" w:color="auto" w:fill="FFFFFF"/>
        <w:spacing w:line="278" w:lineRule="exact"/>
        <w:ind w:right="480"/>
      </w:pPr>
      <w:r>
        <w:rPr>
          <w:color w:val="000000"/>
          <w:spacing w:val="-1"/>
          <w:sz w:val="24"/>
          <w:szCs w:val="24"/>
        </w:rPr>
        <w:t xml:space="preserve">Ogólne wymagania dotyczące płatności podano w SST D.00.00.00. „Wymagania ogólne”. </w:t>
      </w:r>
      <w:r>
        <w:rPr>
          <w:color w:val="000000"/>
          <w:sz w:val="24"/>
          <w:szCs w:val="24"/>
        </w:rPr>
        <w:t>Cena wykonania robót obejmuje:</w:t>
      </w:r>
    </w:p>
    <w:p w:rsidR="002B1C0A" w:rsidRDefault="002B1C0A" w:rsidP="002B1C0A">
      <w:pPr>
        <w:numPr>
          <w:ilvl w:val="0"/>
          <w:numId w:val="1"/>
        </w:numPr>
        <w:shd w:val="clear" w:color="auto" w:fill="FFFFFF"/>
        <w:tabs>
          <w:tab w:val="left" w:pos="720"/>
        </w:tabs>
        <w:spacing w:line="278" w:lineRule="exact"/>
        <w:ind w:left="36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prace pomiarowe i przygotowawcze,</w:t>
      </w:r>
    </w:p>
    <w:p w:rsidR="002B1C0A" w:rsidRDefault="002B1C0A" w:rsidP="002B1C0A">
      <w:pPr>
        <w:numPr>
          <w:ilvl w:val="0"/>
          <w:numId w:val="1"/>
        </w:numPr>
        <w:shd w:val="clear" w:color="auto" w:fill="FFFFFF"/>
        <w:tabs>
          <w:tab w:val="left" w:pos="720"/>
        </w:tabs>
        <w:spacing w:line="278" w:lineRule="exact"/>
        <w:ind w:left="36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transport materiału przewidzianego do wykonania robót,</w:t>
      </w:r>
    </w:p>
    <w:p w:rsidR="002B1C0A" w:rsidRDefault="002B1C0A" w:rsidP="002B1C0A">
      <w:pPr>
        <w:numPr>
          <w:ilvl w:val="0"/>
          <w:numId w:val="1"/>
        </w:numPr>
        <w:shd w:val="clear" w:color="auto" w:fill="FFFFFF"/>
        <w:tabs>
          <w:tab w:val="left" w:pos="720"/>
        </w:tabs>
        <w:spacing w:line="278" w:lineRule="exact"/>
        <w:ind w:left="36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przygotowanie materiału o optymalnej wilgotności do wbudowania,</w:t>
      </w:r>
    </w:p>
    <w:p w:rsidR="002B1C0A" w:rsidRDefault="002B1C0A" w:rsidP="002B1C0A">
      <w:pPr>
        <w:numPr>
          <w:ilvl w:val="0"/>
          <w:numId w:val="1"/>
        </w:numPr>
        <w:shd w:val="clear" w:color="auto" w:fill="FFFFFF"/>
        <w:tabs>
          <w:tab w:val="left" w:pos="720"/>
        </w:tabs>
        <w:spacing w:line="278" w:lineRule="exact"/>
        <w:ind w:left="36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zasypanie wykopów liniowych lub wykonanie nasypu wraz z zagęszczeniem,</w:t>
      </w:r>
    </w:p>
    <w:p w:rsidR="002B1C0A" w:rsidRDefault="002B1C0A" w:rsidP="002B1C0A">
      <w:pPr>
        <w:numPr>
          <w:ilvl w:val="0"/>
          <w:numId w:val="1"/>
        </w:numPr>
        <w:shd w:val="clear" w:color="auto" w:fill="FFFFFF"/>
        <w:tabs>
          <w:tab w:val="left" w:pos="720"/>
        </w:tabs>
        <w:spacing w:line="278" w:lineRule="exact"/>
        <w:ind w:left="36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uporządkowanie terenu robót,</w:t>
      </w:r>
    </w:p>
    <w:p w:rsidR="002B1C0A" w:rsidRDefault="002B1C0A" w:rsidP="002B1C0A">
      <w:pPr>
        <w:numPr>
          <w:ilvl w:val="0"/>
          <w:numId w:val="1"/>
        </w:numPr>
        <w:shd w:val="clear" w:color="auto" w:fill="FFFFFF"/>
        <w:tabs>
          <w:tab w:val="left" w:pos="720"/>
        </w:tabs>
        <w:spacing w:line="278" w:lineRule="exact"/>
        <w:ind w:left="720" w:hanging="36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przeprowadzenie    niezbędnych    badań    laboratoryjnych    i    pomiarów    wymaganych w specyfikacji.</w:t>
      </w:r>
    </w:p>
    <w:p w:rsidR="002B1C0A" w:rsidRDefault="002B1C0A" w:rsidP="002B1C0A">
      <w:pPr>
        <w:shd w:val="clear" w:color="auto" w:fill="FFFFFF"/>
        <w:tabs>
          <w:tab w:val="left" w:pos="720"/>
        </w:tabs>
        <w:spacing w:line="278" w:lineRule="exact"/>
        <w:ind w:left="720"/>
        <w:rPr>
          <w:color w:val="000000"/>
          <w:sz w:val="24"/>
          <w:szCs w:val="24"/>
        </w:rPr>
      </w:pPr>
    </w:p>
    <w:p w:rsidR="002B1C0A" w:rsidRDefault="002B1C0A" w:rsidP="002B1C0A">
      <w:pPr>
        <w:framePr w:w="6720" w:h="4248" w:hRule="exact" w:hSpace="38" w:wrap="auto" w:vAnchor="text" w:hAnchor="text" w:x="2838" w:y="529"/>
        <w:shd w:val="clear" w:color="auto" w:fill="FFFFFF"/>
        <w:spacing w:line="278" w:lineRule="exact"/>
      </w:pPr>
      <w:r>
        <w:rPr>
          <w:color w:val="000000"/>
          <w:sz w:val="24"/>
          <w:szCs w:val="24"/>
        </w:rPr>
        <w:t>Geotechnika. Dokumentowanie geotechniczne. Zasady ogólne.</w:t>
      </w:r>
    </w:p>
    <w:p w:rsidR="002B1C0A" w:rsidRDefault="002B1C0A" w:rsidP="002B1C0A">
      <w:pPr>
        <w:framePr w:w="6720" w:h="4248" w:hRule="exact" w:hSpace="38" w:wrap="auto" w:vAnchor="text" w:hAnchor="text" w:x="2838" w:y="529"/>
        <w:shd w:val="clear" w:color="auto" w:fill="FFFFFF"/>
        <w:spacing w:line="278" w:lineRule="exact"/>
      </w:pPr>
      <w:r>
        <w:rPr>
          <w:color w:val="000000"/>
          <w:sz w:val="24"/>
          <w:szCs w:val="24"/>
        </w:rPr>
        <w:t>Grunty budowlane. Określenia, symbole, podział i opis gruntów.</w:t>
      </w:r>
    </w:p>
    <w:p w:rsidR="002B1C0A" w:rsidRDefault="002B1C0A" w:rsidP="002B1C0A">
      <w:pPr>
        <w:framePr w:w="6720" w:h="4248" w:hRule="exact" w:hSpace="38" w:wrap="auto" w:vAnchor="text" w:hAnchor="text" w:x="2838" w:y="529"/>
        <w:shd w:val="clear" w:color="auto" w:fill="FFFFFF"/>
        <w:spacing w:line="278" w:lineRule="exact"/>
      </w:pPr>
      <w:r>
        <w:rPr>
          <w:color w:val="000000"/>
          <w:sz w:val="24"/>
          <w:szCs w:val="24"/>
        </w:rPr>
        <w:t>Geotechnika.    Terminologia    podstawowa,     symbole    literowe</w:t>
      </w:r>
    </w:p>
    <w:p w:rsidR="002B1C0A" w:rsidRDefault="002B1C0A" w:rsidP="002B1C0A">
      <w:pPr>
        <w:framePr w:w="6720" w:h="4248" w:hRule="exact" w:hSpace="38" w:wrap="auto" w:vAnchor="text" w:hAnchor="text" w:x="2838" w:y="529"/>
        <w:shd w:val="clear" w:color="auto" w:fill="FFFFFF"/>
        <w:spacing w:line="278" w:lineRule="exact"/>
      </w:pPr>
      <w:r>
        <w:rPr>
          <w:color w:val="000000"/>
          <w:sz w:val="24"/>
          <w:szCs w:val="24"/>
        </w:rPr>
        <w:t>i jednostki miar.</w:t>
      </w:r>
    </w:p>
    <w:p w:rsidR="002B1C0A" w:rsidRDefault="002B1C0A" w:rsidP="002B1C0A">
      <w:pPr>
        <w:framePr w:w="6720" w:h="4248" w:hRule="exact" w:hSpace="38" w:wrap="auto" w:vAnchor="text" w:hAnchor="text" w:x="2838" w:y="529"/>
        <w:shd w:val="clear" w:color="auto" w:fill="FFFFFF"/>
        <w:spacing w:line="278" w:lineRule="exact"/>
      </w:pPr>
      <w:r>
        <w:rPr>
          <w:color w:val="000000"/>
          <w:sz w:val="24"/>
          <w:szCs w:val="24"/>
        </w:rPr>
        <w:t>Geotechnika. Badania polowe.</w:t>
      </w:r>
    </w:p>
    <w:p w:rsidR="002B1C0A" w:rsidRDefault="002B1C0A" w:rsidP="002B1C0A">
      <w:pPr>
        <w:framePr w:w="6720" w:h="4248" w:hRule="exact" w:hSpace="38" w:wrap="auto" w:vAnchor="text" w:hAnchor="text" w:x="2838" w:y="529"/>
        <w:shd w:val="clear" w:color="auto" w:fill="FFFFFF"/>
        <w:spacing w:line="278" w:lineRule="exact"/>
      </w:pPr>
      <w:r>
        <w:rPr>
          <w:color w:val="000000"/>
          <w:sz w:val="24"/>
          <w:szCs w:val="24"/>
        </w:rPr>
        <w:t>Grunty budowlane. Badania próbek gruntu.</w:t>
      </w:r>
    </w:p>
    <w:p w:rsidR="002B1C0A" w:rsidRDefault="002B1C0A" w:rsidP="002B1C0A">
      <w:pPr>
        <w:framePr w:w="6720" w:h="4248" w:hRule="exact" w:hSpace="38" w:wrap="auto" w:vAnchor="text" w:hAnchor="text" w:x="2838" w:y="529"/>
        <w:shd w:val="clear" w:color="auto" w:fill="FFFFFF"/>
        <w:spacing w:line="278" w:lineRule="exact"/>
      </w:pPr>
      <w:r>
        <w:rPr>
          <w:color w:val="000000"/>
          <w:sz w:val="24"/>
          <w:szCs w:val="24"/>
        </w:rPr>
        <w:t>Geotechnika. Roboty ziemne. Wymagania ogólne.</w:t>
      </w:r>
    </w:p>
    <w:p w:rsidR="002B1C0A" w:rsidRDefault="002B1C0A" w:rsidP="002B1C0A">
      <w:pPr>
        <w:framePr w:w="6720" w:h="4248" w:hRule="exact" w:hSpace="38" w:wrap="auto" w:vAnchor="text" w:hAnchor="text" w:x="2838" w:y="529"/>
        <w:shd w:val="clear" w:color="auto" w:fill="FFFFFF"/>
        <w:spacing w:line="278" w:lineRule="exact"/>
      </w:pPr>
      <w:r>
        <w:rPr>
          <w:color w:val="000000"/>
          <w:sz w:val="24"/>
          <w:szCs w:val="24"/>
        </w:rPr>
        <w:t>Kruszywa mineralne. Kruszywa kamienne, budowlane. Badania</w:t>
      </w:r>
    </w:p>
    <w:p w:rsidR="002B1C0A" w:rsidRDefault="002B1C0A" w:rsidP="002B1C0A">
      <w:pPr>
        <w:framePr w:w="6720" w:h="4248" w:hRule="exact" w:hSpace="38" w:wrap="auto" w:vAnchor="text" w:hAnchor="text" w:x="2838" w:y="529"/>
        <w:shd w:val="clear" w:color="auto" w:fill="FFFFFF"/>
        <w:spacing w:line="278" w:lineRule="exact"/>
      </w:pPr>
      <w:r>
        <w:rPr>
          <w:color w:val="000000"/>
          <w:sz w:val="24"/>
          <w:szCs w:val="24"/>
        </w:rPr>
        <w:t>techniczne.</w:t>
      </w:r>
    </w:p>
    <w:p w:rsidR="002B1C0A" w:rsidRDefault="002B1C0A" w:rsidP="002B1C0A">
      <w:pPr>
        <w:framePr w:w="6720" w:h="4248" w:hRule="exact" w:hSpace="38" w:wrap="auto" w:vAnchor="text" w:hAnchor="text" w:x="2838" w:y="529"/>
        <w:shd w:val="clear" w:color="auto" w:fill="FFFFFF"/>
        <w:spacing w:line="278" w:lineRule="exact"/>
      </w:pPr>
      <w:r>
        <w:rPr>
          <w:color w:val="000000"/>
          <w:sz w:val="24"/>
          <w:szCs w:val="24"/>
        </w:rPr>
        <w:t>Kruszywa mineralne. Badania. Postanowienia ogólne.</w:t>
      </w:r>
    </w:p>
    <w:p w:rsidR="002B1C0A" w:rsidRDefault="002B1C0A" w:rsidP="002B1C0A">
      <w:pPr>
        <w:framePr w:w="6720" w:h="4248" w:hRule="exact" w:hSpace="38" w:wrap="auto" w:vAnchor="text" w:hAnchor="text" w:x="2838" w:y="529"/>
        <w:shd w:val="clear" w:color="auto" w:fill="FFFFFF"/>
        <w:spacing w:line="278" w:lineRule="exact"/>
      </w:pPr>
      <w:r>
        <w:rPr>
          <w:color w:val="000000"/>
          <w:sz w:val="24"/>
          <w:szCs w:val="24"/>
        </w:rPr>
        <w:t>Drogi samochodowe. Roboty ziemne. Wymagania i badania.</w:t>
      </w:r>
    </w:p>
    <w:p w:rsidR="002B1C0A" w:rsidRDefault="002B1C0A" w:rsidP="002B1C0A">
      <w:pPr>
        <w:framePr w:w="6720" w:h="4248" w:hRule="exact" w:hSpace="38" w:wrap="auto" w:vAnchor="text" w:hAnchor="text" w:x="2838" w:y="529"/>
        <w:shd w:val="clear" w:color="auto" w:fill="FFFFFF"/>
        <w:spacing w:line="278" w:lineRule="exact"/>
      </w:pPr>
      <w:r>
        <w:rPr>
          <w:color w:val="000000"/>
          <w:sz w:val="24"/>
          <w:szCs w:val="24"/>
        </w:rPr>
        <w:t>Badanie podstawowych właściwości kruszyw. Część 1: Metody</w:t>
      </w:r>
    </w:p>
    <w:p w:rsidR="002B1C0A" w:rsidRDefault="002B1C0A" w:rsidP="002B1C0A">
      <w:pPr>
        <w:framePr w:w="6720" w:h="4248" w:hRule="exact" w:hSpace="38" w:wrap="auto" w:vAnchor="text" w:hAnchor="text" w:x="2838" w:y="529"/>
        <w:shd w:val="clear" w:color="auto" w:fill="FFFFFF"/>
        <w:spacing w:line="278" w:lineRule="exact"/>
      </w:pPr>
      <w:r>
        <w:rPr>
          <w:color w:val="000000"/>
          <w:sz w:val="24"/>
          <w:szCs w:val="24"/>
        </w:rPr>
        <w:t>pobierania próbek.</w:t>
      </w:r>
    </w:p>
    <w:p w:rsidR="002B1C0A" w:rsidRDefault="002B1C0A" w:rsidP="002B1C0A">
      <w:pPr>
        <w:framePr w:w="6720" w:h="4248" w:hRule="exact" w:hSpace="38" w:wrap="auto" w:vAnchor="text" w:hAnchor="text" w:x="2838" w:y="529"/>
        <w:shd w:val="clear" w:color="auto" w:fill="FFFFFF"/>
        <w:spacing w:line="278" w:lineRule="exact"/>
      </w:pPr>
      <w:r>
        <w:rPr>
          <w:color w:val="000000"/>
          <w:sz w:val="24"/>
          <w:szCs w:val="24"/>
        </w:rPr>
        <w:t>Pobieranie próbek gruntów do celów drogowych. Rodzaje badań.</w:t>
      </w:r>
    </w:p>
    <w:p w:rsidR="002B1C0A" w:rsidRDefault="002B1C0A" w:rsidP="002B1C0A">
      <w:pPr>
        <w:framePr w:w="6720" w:h="4248" w:hRule="exact" w:hSpace="38" w:wrap="auto" w:vAnchor="text" w:hAnchor="text" w:x="2838" w:y="529"/>
        <w:shd w:val="clear" w:color="auto" w:fill="FFFFFF"/>
        <w:spacing w:line="278" w:lineRule="exact"/>
      </w:pPr>
      <w:r>
        <w:rPr>
          <w:color w:val="000000"/>
          <w:sz w:val="24"/>
          <w:szCs w:val="24"/>
        </w:rPr>
        <w:t>Oznaczanie wskaźnika zagęszczania gruntu.</w:t>
      </w:r>
    </w:p>
    <w:p w:rsidR="002B1C0A" w:rsidRPr="00221543" w:rsidRDefault="002B1C0A" w:rsidP="002B1C0A">
      <w:pPr>
        <w:shd w:val="clear" w:color="auto" w:fill="FFFFFF"/>
        <w:tabs>
          <w:tab w:val="left" w:pos="360"/>
        </w:tabs>
        <w:spacing w:before="269" w:line="278" w:lineRule="exact"/>
        <w:rPr>
          <w:b/>
        </w:rPr>
      </w:pPr>
      <w:r w:rsidRPr="00221543">
        <w:rPr>
          <w:b/>
          <w:color w:val="000000"/>
          <w:spacing w:val="-2"/>
          <w:sz w:val="24"/>
          <w:szCs w:val="24"/>
        </w:rPr>
        <w:t>10.</w:t>
      </w:r>
      <w:r w:rsidRPr="00221543">
        <w:rPr>
          <w:b/>
          <w:color w:val="000000"/>
          <w:sz w:val="24"/>
          <w:szCs w:val="24"/>
        </w:rPr>
        <w:tab/>
        <w:t>Przepisy związane</w:t>
      </w:r>
    </w:p>
    <w:p w:rsidR="002B1C0A" w:rsidRDefault="002B1C0A" w:rsidP="002B1C0A">
      <w:pPr>
        <w:numPr>
          <w:ilvl w:val="0"/>
          <w:numId w:val="1"/>
        </w:numPr>
        <w:shd w:val="clear" w:color="auto" w:fill="FFFFFF"/>
        <w:tabs>
          <w:tab w:val="left" w:pos="720"/>
        </w:tabs>
        <w:spacing w:line="278" w:lineRule="exact"/>
        <w:ind w:left="36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PN-B-02479:1998</w:t>
      </w:r>
    </w:p>
    <w:p w:rsidR="002B1C0A" w:rsidRDefault="002B1C0A" w:rsidP="002B1C0A">
      <w:pPr>
        <w:numPr>
          <w:ilvl w:val="0"/>
          <w:numId w:val="1"/>
        </w:numPr>
        <w:shd w:val="clear" w:color="auto" w:fill="FFFFFF"/>
        <w:tabs>
          <w:tab w:val="left" w:pos="720"/>
        </w:tabs>
        <w:spacing w:line="278" w:lineRule="exact"/>
        <w:ind w:left="36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PN-86/B-02480</w:t>
      </w:r>
    </w:p>
    <w:p w:rsidR="002B1C0A" w:rsidRDefault="002B1C0A" w:rsidP="002B1C0A">
      <w:pPr>
        <w:numPr>
          <w:ilvl w:val="0"/>
          <w:numId w:val="1"/>
        </w:numPr>
        <w:shd w:val="clear" w:color="auto" w:fill="FFFFFF"/>
        <w:tabs>
          <w:tab w:val="left" w:pos="720"/>
        </w:tabs>
        <w:spacing w:line="278" w:lineRule="exact"/>
        <w:ind w:left="36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PN-B-02481:1998</w:t>
      </w:r>
    </w:p>
    <w:p w:rsidR="002B1C0A" w:rsidRDefault="002B1C0A" w:rsidP="002B1C0A">
      <w:pPr>
        <w:numPr>
          <w:ilvl w:val="0"/>
          <w:numId w:val="1"/>
        </w:numPr>
        <w:shd w:val="clear" w:color="auto" w:fill="FFFFFF"/>
        <w:tabs>
          <w:tab w:val="left" w:pos="720"/>
        </w:tabs>
        <w:spacing w:before="269" w:line="278" w:lineRule="exact"/>
        <w:ind w:left="36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PN-B-04452:2002</w:t>
      </w:r>
    </w:p>
    <w:p w:rsidR="002B1C0A" w:rsidRDefault="002B1C0A" w:rsidP="002B1C0A">
      <w:pPr>
        <w:numPr>
          <w:ilvl w:val="0"/>
          <w:numId w:val="1"/>
        </w:numPr>
        <w:shd w:val="clear" w:color="auto" w:fill="FFFFFF"/>
        <w:tabs>
          <w:tab w:val="left" w:pos="720"/>
        </w:tabs>
        <w:spacing w:line="278" w:lineRule="exact"/>
        <w:ind w:left="36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PN-88/B-04481</w:t>
      </w:r>
    </w:p>
    <w:p w:rsidR="002B1C0A" w:rsidRDefault="002B1C0A" w:rsidP="002B1C0A">
      <w:pPr>
        <w:numPr>
          <w:ilvl w:val="0"/>
          <w:numId w:val="1"/>
        </w:numPr>
        <w:shd w:val="clear" w:color="auto" w:fill="FFFFFF"/>
        <w:tabs>
          <w:tab w:val="left" w:pos="720"/>
        </w:tabs>
        <w:spacing w:line="278" w:lineRule="exact"/>
        <w:ind w:left="36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PN-B-06050:1999</w:t>
      </w:r>
    </w:p>
    <w:p w:rsidR="002B1C0A" w:rsidRDefault="002B1C0A" w:rsidP="002B1C0A">
      <w:pPr>
        <w:numPr>
          <w:ilvl w:val="0"/>
          <w:numId w:val="1"/>
        </w:numPr>
        <w:shd w:val="clear" w:color="auto" w:fill="FFFFFF"/>
        <w:tabs>
          <w:tab w:val="left" w:pos="720"/>
        </w:tabs>
        <w:spacing w:line="278" w:lineRule="exact"/>
        <w:ind w:left="36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PN-66/B-06714</w:t>
      </w:r>
    </w:p>
    <w:p w:rsidR="002B1C0A" w:rsidRDefault="002B1C0A" w:rsidP="002B1C0A">
      <w:pPr>
        <w:numPr>
          <w:ilvl w:val="0"/>
          <w:numId w:val="1"/>
        </w:numPr>
        <w:shd w:val="clear" w:color="auto" w:fill="FFFFFF"/>
        <w:tabs>
          <w:tab w:val="left" w:pos="720"/>
        </w:tabs>
        <w:spacing w:before="274" w:line="278" w:lineRule="exact"/>
        <w:ind w:left="36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PN-76/B-06714/00</w:t>
      </w:r>
    </w:p>
    <w:p w:rsidR="002B1C0A" w:rsidRDefault="002B1C0A" w:rsidP="002B1C0A">
      <w:pPr>
        <w:numPr>
          <w:ilvl w:val="0"/>
          <w:numId w:val="1"/>
        </w:numPr>
        <w:shd w:val="clear" w:color="auto" w:fill="FFFFFF"/>
        <w:tabs>
          <w:tab w:val="left" w:pos="720"/>
        </w:tabs>
        <w:spacing w:line="278" w:lineRule="exact"/>
        <w:ind w:left="36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PN-S-02205:1998</w:t>
      </w:r>
    </w:p>
    <w:p w:rsidR="002B1C0A" w:rsidRDefault="002B1C0A" w:rsidP="002B1C0A">
      <w:pPr>
        <w:numPr>
          <w:ilvl w:val="0"/>
          <w:numId w:val="1"/>
        </w:numPr>
        <w:shd w:val="clear" w:color="auto" w:fill="FFFFFF"/>
        <w:tabs>
          <w:tab w:val="left" w:pos="720"/>
        </w:tabs>
        <w:spacing w:line="278" w:lineRule="exact"/>
        <w:ind w:left="36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PN-EN 932-1:1999</w:t>
      </w:r>
    </w:p>
    <w:p w:rsidR="002B1C0A" w:rsidRDefault="002B1C0A" w:rsidP="002B1C0A">
      <w:pPr>
        <w:numPr>
          <w:ilvl w:val="0"/>
          <w:numId w:val="1"/>
        </w:numPr>
        <w:shd w:val="clear" w:color="auto" w:fill="FFFFFF"/>
        <w:tabs>
          <w:tab w:val="left" w:pos="720"/>
        </w:tabs>
        <w:spacing w:before="278"/>
        <w:ind w:left="36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BN-75/8931-03</w:t>
      </w:r>
    </w:p>
    <w:p w:rsidR="002B1C0A" w:rsidRDefault="002B1C0A" w:rsidP="002B1C0A">
      <w:pPr>
        <w:numPr>
          <w:ilvl w:val="0"/>
          <w:numId w:val="1"/>
        </w:numPr>
        <w:shd w:val="clear" w:color="auto" w:fill="FFFFFF"/>
        <w:tabs>
          <w:tab w:val="left" w:pos="720"/>
        </w:tabs>
        <w:ind w:left="36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BN-77/8931-12</w:t>
      </w:r>
    </w:p>
    <w:p w:rsidR="002B1C0A" w:rsidRDefault="002B1C0A" w:rsidP="002B1C0A">
      <w:pPr>
        <w:shd w:val="clear" w:color="auto" w:fill="FFFFFF"/>
        <w:spacing w:before="278" w:line="274" w:lineRule="exact"/>
        <w:ind w:left="2126" w:right="1632"/>
        <w:rPr>
          <w:b/>
          <w:bCs/>
          <w:color w:val="000000"/>
          <w:sz w:val="24"/>
          <w:szCs w:val="24"/>
        </w:rPr>
      </w:pPr>
    </w:p>
    <w:p w:rsidR="002B1C0A" w:rsidRDefault="002B1C0A" w:rsidP="002B1C0A">
      <w:pPr>
        <w:rPr>
          <w:sz w:val="24"/>
          <w:szCs w:val="24"/>
        </w:rPr>
      </w:pPr>
    </w:p>
    <w:p w:rsidR="002B1C0A" w:rsidRPr="002B1C0A" w:rsidRDefault="002B1C0A" w:rsidP="002B1C0A">
      <w:pPr>
        <w:rPr>
          <w:sz w:val="24"/>
          <w:szCs w:val="24"/>
        </w:rPr>
        <w:sectPr w:rsidR="002B1C0A" w:rsidRPr="002B1C0A">
          <w:pgSz w:w="11899" w:h="16838"/>
          <w:pgMar w:top="1128" w:right="950" w:bottom="1133" w:left="1397" w:header="708" w:footer="708" w:gutter="0"/>
          <w:cols w:space="60"/>
          <w:noEndnote/>
        </w:sectPr>
      </w:pPr>
    </w:p>
    <w:p w:rsidR="00637FFD" w:rsidRPr="002B1C0A" w:rsidRDefault="00637FFD" w:rsidP="002B1C0A">
      <w:pPr>
        <w:shd w:val="clear" w:color="auto" w:fill="FFFFFF"/>
        <w:spacing w:before="278" w:line="274" w:lineRule="exact"/>
      </w:pPr>
    </w:p>
    <w:p w:rsidR="00637FFD" w:rsidRDefault="00637FFD" w:rsidP="00637FFD">
      <w:pPr>
        <w:shd w:val="clear" w:color="auto" w:fill="FFFFFF"/>
        <w:spacing w:before="278" w:line="274" w:lineRule="exact"/>
        <w:ind w:left="2126" w:right="1632"/>
        <w:rPr>
          <w:b/>
          <w:bCs/>
          <w:color w:val="000000"/>
          <w:sz w:val="24"/>
          <w:szCs w:val="24"/>
        </w:rPr>
      </w:pPr>
    </w:p>
    <w:p w:rsidR="00637FFD" w:rsidRDefault="00637FFD" w:rsidP="00637FFD">
      <w:pPr>
        <w:shd w:val="clear" w:color="auto" w:fill="FFFFFF"/>
        <w:spacing w:before="278" w:line="274" w:lineRule="exact"/>
        <w:ind w:left="2126" w:right="1632"/>
        <w:rPr>
          <w:b/>
          <w:bCs/>
          <w:color w:val="000000"/>
          <w:sz w:val="24"/>
          <w:szCs w:val="24"/>
        </w:rPr>
      </w:pPr>
    </w:p>
    <w:p w:rsidR="00DE1352" w:rsidRDefault="00DE1352"/>
    <w:sectPr w:rsidR="00DE1352" w:rsidSect="00DE135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957421F2"/>
    <w:lvl w:ilvl="0">
      <w:numFmt w:val="bullet"/>
      <w:lvlText w:val="*"/>
      <w:lvlJc w:val="left"/>
    </w:lvl>
  </w:abstractNum>
  <w:abstractNum w:abstractNumId="1">
    <w:nsid w:val="06483484"/>
    <w:multiLevelType w:val="singleLevel"/>
    <w:tmpl w:val="DB943A46"/>
    <w:lvl w:ilvl="0">
      <w:start w:val="8"/>
      <w:numFmt w:val="decimal"/>
      <w:lvlText w:val="%1."/>
      <w:legacy w:legacy="1" w:legacySpace="0" w:legacyIndent="240"/>
      <w:lvlJc w:val="left"/>
      <w:rPr>
        <w:rFonts w:ascii="Times New Roman" w:hAnsi="Times New Roman" w:cs="Times New Roman" w:hint="default"/>
      </w:rPr>
    </w:lvl>
  </w:abstractNum>
  <w:num w:numId="1">
    <w:abstractNumId w:val="0"/>
    <w:lvlOverride w:ilvl="0">
      <w:lvl w:ilvl="0">
        <w:numFmt w:val="bullet"/>
        <w:lvlText w:val="•"/>
        <w:legacy w:legacy="1" w:legacySpace="0" w:legacyIndent="360"/>
        <w:lvlJc w:val="left"/>
        <w:rPr>
          <w:rFonts w:ascii="Times New Roman" w:hAnsi="Times New Roman" w:hint="default"/>
        </w:rPr>
      </w:lvl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637FFD"/>
    <w:rsid w:val="000456AB"/>
    <w:rsid w:val="00221543"/>
    <w:rsid w:val="002B1C0A"/>
    <w:rsid w:val="00437725"/>
    <w:rsid w:val="005B04B3"/>
    <w:rsid w:val="00637FFD"/>
    <w:rsid w:val="007C49D8"/>
    <w:rsid w:val="00826F78"/>
    <w:rsid w:val="008D4BF6"/>
    <w:rsid w:val="00B9457F"/>
    <w:rsid w:val="00DE1352"/>
    <w:rsid w:val="00F459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37FF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7</Pages>
  <Words>1185</Words>
  <Characters>7115</Characters>
  <Application>Microsoft Office Word</Application>
  <DocSecurity>0</DocSecurity>
  <Lines>59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Maała.!</dc:creator>
  <cp:keywords/>
  <dc:description/>
  <cp:lastModifiedBy>Edward Zak</cp:lastModifiedBy>
  <cp:revision>5</cp:revision>
  <dcterms:created xsi:type="dcterms:W3CDTF">2014-11-18T20:40:00Z</dcterms:created>
  <dcterms:modified xsi:type="dcterms:W3CDTF">2019-10-02T15:03:00Z</dcterms:modified>
</cp:coreProperties>
</file>